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44282" w14:textId="77777777" w:rsidR="00D01CEA" w:rsidRDefault="00D01CEA">
      <w:pPr>
        <w:jc w:val="center"/>
        <w:rPr>
          <w:rFonts w:ascii="宋体" w:eastAsia="宋体" w:hAnsi="宋体"/>
          <w:b/>
          <w:color w:val="0000FF"/>
          <w:sz w:val="30"/>
          <w:szCs w:val="30"/>
        </w:rPr>
      </w:pPr>
    </w:p>
    <w:p w14:paraId="62486B16" w14:textId="77777777" w:rsidR="00D01CEA" w:rsidRDefault="001F0544">
      <w:pPr>
        <w:jc w:val="center"/>
        <w:rPr>
          <w:rFonts w:ascii="宋体" w:eastAsia="宋体" w:hAnsi="宋体"/>
          <w:b/>
          <w:sz w:val="32"/>
          <w:szCs w:val="32"/>
        </w:rPr>
      </w:pPr>
      <w:r>
        <w:rPr>
          <w:rFonts w:ascii="宋体" w:eastAsia="宋体" w:hAnsi="宋体"/>
          <w:b/>
          <w:color w:val="0000FF"/>
          <w:sz w:val="32"/>
          <w:szCs w:val="32"/>
        </w:rPr>
        <w:t>湘潭大学</w:t>
      </w:r>
      <w:r>
        <w:rPr>
          <w:rFonts w:ascii="宋体" w:eastAsia="宋体" w:hAnsi="宋体"/>
          <w:b/>
          <w:color w:val="0000FF"/>
          <w:sz w:val="32"/>
          <w:szCs w:val="32"/>
        </w:rPr>
        <w:t>“</w:t>
      </w:r>
      <w:r>
        <w:rPr>
          <w:rFonts w:ascii="宋体" w:eastAsia="宋体" w:hAnsi="宋体"/>
          <w:b/>
          <w:color w:val="0000FF"/>
          <w:sz w:val="32"/>
          <w:szCs w:val="32"/>
        </w:rPr>
        <w:t>第一届党内法规研究生论坛</w:t>
      </w:r>
      <w:r>
        <w:rPr>
          <w:rFonts w:ascii="宋体" w:eastAsia="宋体" w:hAnsi="宋体"/>
          <w:b/>
          <w:color w:val="0000FF"/>
          <w:sz w:val="32"/>
          <w:szCs w:val="32"/>
        </w:rPr>
        <w:t>”</w:t>
      </w:r>
      <w:r>
        <w:rPr>
          <w:rFonts w:ascii="宋体" w:eastAsia="宋体" w:hAnsi="宋体" w:hint="eastAsia"/>
          <w:b/>
          <w:color w:val="0000FF"/>
          <w:sz w:val="32"/>
          <w:szCs w:val="32"/>
        </w:rPr>
        <w:t>主题征文公告</w:t>
      </w:r>
    </w:p>
    <w:p w14:paraId="0F41207C" w14:textId="77777777" w:rsidR="00D01CEA" w:rsidRDefault="00D01CEA">
      <w:pPr>
        <w:ind w:firstLineChars="200" w:firstLine="560"/>
        <w:jc w:val="left"/>
        <w:rPr>
          <w:rFonts w:ascii="宋体" w:eastAsia="宋体" w:hAnsi="宋体"/>
          <w:sz w:val="28"/>
          <w:szCs w:val="28"/>
        </w:rPr>
      </w:pPr>
    </w:p>
    <w:p w14:paraId="5087E154"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党的十八大以来，以习近平同志为核心的党中央高度重视党内法规制度建设，提出了一系列新理念新思想新战略，取得了举世瞩目的成就。党的十八届四中全会决定将“形成完备的国家法律体系和完善</w:t>
      </w:r>
      <w:r w:rsidR="00F51FB9" w:rsidRPr="008B1D95">
        <w:rPr>
          <w:rFonts w:asciiTheme="minorEastAsia" w:eastAsiaTheme="minorEastAsia" w:hAnsiTheme="minorEastAsia" w:hint="eastAsia"/>
          <w:sz w:val="24"/>
          <w:szCs w:val="24"/>
        </w:rPr>
        <w:t>的</w:t>
      </w:r>
      <w:r w:rsidRPr="008B1D95">
        <w:rPr>
          <w:rFonts w:asciiTheme="minorEastAsia" w:eastAsiaTheme="minorEastAsia" w:hAnsiTheme="minorEastAsia" w:hint="eastAsia"/>
          <w:sz w:val="24"/>
          <w:szCs w:val="24"/>
        </w:rPr>
        <w:t>党内法规体系”共同纳入中国特色社会主义法治体系之中，为新时代党内法规制度建设提出了新的要求，对此，习近平指出：“全面推进依法治国，必须努力形成国家法律法规和党内法规制度相辅相成、相互促进、相互保障的格局。”</w:t>
      </w:r>
    </w:p>
    <w:p w14:paraId="07DC3AC5" w14:textId="2D471A2D"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在此背景下，如何构建系统完备、科学规范、运行有效的党内法规制度体系是解决党和国家事业发展面临的一系列重大问题。本次论坛聚焦“新时代党内法规建设”这一主题，诚邀海内外青年专家、学子，共襄法治之策，为党内</w:t>
      </w:r>
      <w:r>
        <w:rPr>
          <w:rFonts w:asciiTheme="minorEastAsia" w:eastAsiaTheme="minorEastAsia" w:hAnsiTheme="minorEastAsia" w:hint="eastAsia"/>
          <w:sz w:val="24"/>
          <w:szCs w:val="24"/>
        </w:rPr>
        <w:t>法规制度建设贡献理论智慧。湘潭大学“第一届党内法规研究生论坛”</w:t>
      </w:r>
      <w:bookmarkStart w:id="0" w:name="_GoBack"/>
      <w:bookmarkEnd w:id="0"/>
      <w:r w:rsidRPr="008B1D95">
        <w:rPr>
          <w:rFonts w:asciiTheme="minorEastAsia" w:eastAsiaTheme="minorEastAsia" w:hAnsiTheme="minorEastAsia" w:hint="eastAsia"/>
          <w:sz w:val="24"/>
          <w:szCs w:val="24"/>
        </w:rPr>
        <w:t>应时举办。本次论坛由“法治湖南建设与区域社会治理”</w:t>
      </w:r>
      <w:r w:rsidRPr="008B1D95">
        <w:rPr>
          <w:rFonts w:asciiTheme="minorEastAsia" w:eastAsiaTheme="minorEastAsia" w:hAnsiTheme="minorEastAsia" w:hint="eastAsia"/>
          <w:sz w:val="24"/>
          <w:szCs w:val="24"/>
        </w:rPr>
        <w:t>2011</w:t>
      </w:r>
      <w:r w:rsidRPr="008B1D95">
        <w:rPr>
          <w:rFonts w:asciiTheme="minorEastAsia" w:eastAsiaTheme="minorEastAsia" w:hAnsiTheme="minorEastAsia" w:hint="eastAsia"/>
          <w:sz w:val="24"/>
          <w:szCs w:val="24"/>
        </w:rPr>
        <w:t>协同创新中心主办，湘潭大学党内法规研究中心承办，《湘江青年法学》编辑部协办，拟于</w:t>
      </w:r>
      <w:r w:rsidRPr="008B1D95">
        <w:rPr>
          <w:rFonts w:asciiTheme="minorEastAsia" w:eastAsiaTheme="minorEastAsia" w:hAnsiTheme="minorEastAsia" w:hint="eastAsia"/>
          <w:sz w:val="24"/>
          <w:szCs w:val="24"/>
        </w:rPr>
        <w:t>2019</w:t>
      </w:r>
      <w:r w:rsidRPr="008B1D95">
        <w:rPr>
          <w:rFonts w:asciiTheme="minorEastAsia" w:eastAsiaTheme="minorEastAsia" w:hAnsiTheme="minorEastAsia" w:hint="eastAsia"/>
          <w:sz w:val="24"/>
          <w:szCs w:val="24"/>
        </w:rPr>
        <w:t>年</w:t>
      </w:r>
      <w:r w:rsidRPr="008B1D95">
        <w:rPr>
          <w:rFonts w:asciiTheme="minorEastAsia" w:eastAsiaTheme="minorEastAsia" w:hAnsiTheme="minorEastAsia" w:hint="eastAsia"/>
          <w:sz w:val="24"/>
          <w:szCs w:val="24"/>
        </w:rPr>
        <w:t>8</w:t>
      </w:r>
      <w:r w:rsidRPr="008B1D95">
        <w:rPr>
          <w:rFonts w:asciiTheme="minorEastAsia" w:eastAsiaTheme="minorEastAsia" w:hAnsiTheme="minorEastAsia" w:hint="eastAsia"/>
          <w:sz w:val="24"/>
          <w:szCs w:val="24"/>
        </w:rPr>
        <w:t>月中旬在湘潭大学举行。</w:t>
      </w:r>
    </w:p>
    <w:p w14:paraId="26C75695"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现将有关事项公告如下：</w:t>
      </w:r>
    </w:p>
    <w:p w14:paraId="485162C0" w14:textId="77777777" w:rsidR="00D01CEA" w:rsidRPr="008B1D95" w:rsidRDefault="001F0544" w:rsidP="008B1D95">
      <w:pPr>
        <w:spacing w:line="440" w:lineRule="exact"/>
        <w:ind w:firstLineChars="200" w:firstLine="480"/>
        <w:outlineLvl w:val="0"/>
        <w:rPr>
          <w:rFonts w:asciiTheme="minorEastAsia" w:eastAsiaTheme="minorEastAsia" w:hAnsiTheme="minorEastAsia"/>
          <w:b/>
          <w:color w:val="0000FF"/>
          <w:sz w:val="24"/>
          <w:szCs w:val="24"/>
        </w:rPr>
      </w:pPr>
      <w:r w:rsidRPr="008B1D95">
        <w:rPr>
          <w:rFonts w:asciiTheme="minorEastAsia" w:eastAsiaTheme="minorEastAsia" w:hAnsiTheme="minorEastAsia" w:hint="eastAsia"/>
          <w:b/>
          <w:color w:val="0000FF"/>
          <w:sz w:val="24"/>
          <w:szCs w:val="24"/>
        </w:rPr>
        <w:t>一、征文主题</w:t>
      </w:r>
    </w:p>
    <w:p w14:paraId="75464AAB"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主题为“</w:t>
      </w:r>
      <w:r w:rsidRPr="008B1D95">
        <w:rPr>
          <w:rFonts w:asciiTheme="minorEastAsia" w:eastAsiaTheme="minorEastAsia" w:hAnsiTheme="minorEastAsia"/>
          <w:sz w:val="24"/>
          <w:szCs w:val="24"/>
        </w:rPr>
        <w:t>新时代党内法规建设</w:t>
      </w:r>
      <w:r w:rsidRPr="008B1D95">
        <w:rPr>
          <w:rFonts w:asciiTheme="minorEastAsia" w:eastAsiaTheme="minorEastAsia" w:hAnsiTheme="minorEastAsia" w:hint="eastAsia"/>
          <w:sz w:val="24"/>
          <w:szCs w:val="24"/>
        </w:rPr>
        <w:t>”，子主题</w:t>
      </w:r>
      <w:r w:rsidRPr="008B1D95">
        <w:rPr>
          <w:rFonts w:asciiTheme="minorEastAsia" w:eastAsiaTheme="minorEastAsia" w:hAnsiTheme="minorEastAsia" w:hint="eastAsia"/>
          <w:b/>
          <w:bCs/>
          <w:color w:val="FF0000"/>
          <w:sz w:val="24"/>
          <w:szCs w:val="24"/>
        </w:rPr>
        <w:t>包括但不限于</w:t>
      </w:r>
      <w:r w:rsidRPr="008B1D95">
        <w:rPr>
          <w:rFonts w:asciiTheme="minorEastAsia" w:eastAsiaTheme="minorEastAsia" w:hAnsiTheme="minorEastAsia" w:hint="eastAsia"/>
          <w:sz w:val="24"/>
          <w:szCs w:val="24"/>
        </w:rPr>
        <w:t>：</w:t>
      </w:r>
    </w:p>
    <w:p w14:paraId="24AB8A0B"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1.</w:t>
      </w:r>
      <w:r w:rsidRPr="008B1D95">
        <w:rPr>
          <w:rFonts w:asciiTheme="minorEastAsia" w:eastAsiaTheme="minorEastAsia" w:hAnsiTheme="minorEastAsia"/>
          <w:sz w:val="24"/>
          <w:szCs w:val="24"/>
        </w:rPr>
        <w:t>党内法规基本理论研究</w:t>
      </w:r>
    </w:p>
    <w:p w14:paraId="63DB8EA7"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2.</w:t>
      </w:r>
      <w:r w:rsidRPr="008B1D95">
        <w:rPr>
          <w:rFonts w:asciiTheme="minorEastAsia" w:eastAsiaTheme="minorEastAsia" w:hAnsiTheme="minorEastAsia"/>
          <w:sz w:val="24"/>
          <w:szCs w:val="24"/>
        </w:rPr>
        <w:t>党内法规与国家法律关系研究</w:t>
      </w:r>
    </w:p>
    <w:p w14:paraId="78FC8185"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3.</w:t>
      </w:r>
      <w:r w:rsidRPr="008B1D95">
        <w:rPr>
          <w:rFonts w:asciiTheme="minorEastAsia" w:eastAsiaTheme="minorEastAsia" w:hAnsiTheme="minorEastAsia"/>
          <w:sz w:val="24"/>
          <w:szCs w:val="24"/>
        </w:rPr>
        <w:t>纪律处分法治化研究</w:t>
      </w:r>
    </w:p>
    <w:p w14:paraId="0A01B7E4"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4.</w:t>
      </w:r>
      <w:r w:rsidRPr="008B1D95">
        <w:rPr>
          <w:rFonts w:asciiTheme="minorEastAsia" w:eastAsiaTheme="minorEastAsia" w:hAnsiTheme="minorEastAsia"/>
          <w:sz w:val="24"/>
          <w:szCs w:val="24"/>
        </w:rPr>
        <w:t>执纪正当程序研究</w:t>
      </w:r>
    </w:p>
    <w:p w14:paraId="7EF860F1"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5.</w:t>
      </w:r>
      <w:r w:rsidRPr="008B1D95">
        <w:rPr>
          <w:rFonts w:asciiTheme="minorEastAsia" w:eastAsiaTheme="minorEastAsia" w:hAnsiTheme="minorEastAsia"/>
          <w:sz w:val="24"/>
          <w:szCs w:val="24"/>
        </w:rPr>
        <w:t>党内法规制定研究</w:t>
      </w:r>
    </w:p>
    <w:p w14:paraId="19AC09D2"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6.</w:t>
      </w:r>
      <w:r w:rsidRPr="008B1D95">
        <w:rPr>
          <w:rFonts w:asciiTheme="minorEastAsia" w:eastAsiaTheme="minorEastAsia" w:hAnsiTheme="minorEastAsia"/>
          <w:sz w:val="24"/>
          <w:szCs w:val="24"/>
        </w:rPr>
        <w:t>党的领导法治化研究</w:t>
      </w:r>
    </w:p>
    <w:p w14:paraId="780171F6" w14:textId="77777777" w:rsidR="00D01CEA" w:rsidRPr="008B1D95" w:rsidRDefault="001F0544" w:rsidP="008B1D95">
      <w:pPr>
        <w:spacing w:line="440" w:lineRule="exact"/>
        <w:ind w:firstLineChars="200" w:firstLine="480"/>
        <w:rPr>
          <w:rFonts w:asciiTheme="minorEastAsia" w:eastAsiaTheme="minorEastAsia" w:hAnsiTheme="minorEastAsia"/>
          <w:b/>
          <w:color w:val="0000FF"/>
          <w:sz w:val="24"/>
          <w:szCs w:val="24"/>
        </w:rPr>
      </w:pPr>
      <w:r w:rsidRPr="008B1D95">
        <w:rPr>
          <w:rFonts w:asciiTheme="minorEastAsia" w:eastAsiaTheme="minorEastAsia" w:hAnsiTheme="minorEastAsia" w:hint="eastAsia"/>
          <w:b/>
          <w:color w:val="0000FF"/>
          <w:sz w:val="24"/>
          <w:szCs w:val="24"/>
        </w:rPr>
        <w:t>二、征文要求</w:t>
      </w:r>
    </w:p>
    <w:p w14:paraId="6A7DDECE"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1.</w:t>
      </w:r>
      <w:r w:rsidRPr="008B1D95">
        <w:rPr>
          <w:rFonts w:asciiTheme="minorEastAsia" w:eastAsiaTheme="minorEastAsia" w:hAnsiTheme="minorEastAsia"/>
          <w:sz w:val="24"/>
          <w:szCs w:val="24"/>
        </w:rPr>
        <w:t>征文紧扣主题，学术规范严谨，突出理论性和实践性。</w:t>
      </w:r>
    </w:p>
    <w:p w14:paraId="79D96929"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2.</w:t>
      </w:r>
      <w:r w:rsidRPr="008B1D95">
        <w:rPr>
          <w:rFonts w:asciiTheme="minorEastAsia" w:eastAsiaTheme="minorEastAsia" w:hAnsiTheme="minorEastAsia"/>
          <w:sz w:val="24"/>
          <w:szCs w:val="24"/>
        </w:rPr>
        <w:t>未公开发表，字数要求</w:t>
      </w:r>
      <w:r w:rsidRPr="008B1D95">
        <w:rPr>
          <w:rFonts w:asciiTheme="minorEastAsia" w:eastAsiaTheme="minorEastAsia" w:hAnsiTheme="minorEastAsia"/>
          <w:sz w:val="24"/>
          <w:szCs w:val="24"/>
        </w:rPr>
        <w:t>8000</w:t>
      </w:r>
      <w:r w:rsidRPr="008B1D95">
        <w:rPr>
          <w:rFonts w:asciiTheme="minorEastAsia" w:eastAsiaTheme="minorEastAsia" w:hAnsiTheme="minorEastAsia"/>
          <w:sz w:val="24"/>
          <w:szCs w:val="24"/>
        </w:rPr>
        <w:t>－</w:t>
      </w:r>
      <w:r w:rsidRPr="008B1D95">
        <w:rPr>
          <w:rFonts w:asciiTheme="minorEastAsia" w:eastAsiaTheme="minorEastAsia" w:hAnsiTheme="minorEastAsia"/>
          <w:sz w:val="24"/>
          <w:szCs w:val="24"/>
        </w:rPr>
        <w:t>20000</w:t>
      </w:r>
      <w:r w:rsidRPr="008B1D95">
        <w:rPr>
          <w:rFonts w:asciiTheme="minorEastAsia" w:eastAsiaTheme="minorEastAsia" w:hAnsiTheme="minorEastAsia"/>
          <w:sz w:val="24"/>
          <w:szCs w:val="24"/>
        </w:rPr>
        <w:t>字。注释参照《湘江青年法学》征稿启事（在知网</w:t>
      </w:r>
      <w:r w:rsidRPr="008B1D95">
        <w:rPr>
          <w:rFonts w:asciiTheme="minorEastAsia" w:eastAsiaTheme="minorEastAsia" w:hAnsiTheme="minorEastAsia" w:hint="eastAsia"/>
          <w:sz w:val="24"/>
          <w:szCs w:val="24"/>
        </w:rPr>
        <w:t>检索</w:t>
      </w:r>
      <w:r w:rsidRPr="008B1D95">
        <w:rPr>
          <w:rFonts w:asciiTheme="minorEastAsia" w:eastAsiaTheme="minorEastAsia" w:hAnsiTheme="minorEastAsia"/>
          <w:sz w:val="24"/>
          <w:szCs w:val="24"/>
        </w:rPr>
        <w:t>“</w:t>
      </w:r>
      <w:r w:rsidRPr="008B1D95">
        <w:rPr>
          <w:rFonts w:asciiTheme="minorEastAsia" w:eastAsiaTheme="minorEastAsia" w:hAnsiTheme="minorEastAsia"/>
          <w:sz w:val="24"/>
          <w:szCs w:val="24"/>
        </w:rPr>
        <w:t>湘江青年法学</w:t>
      </w:r>
      <w:r w:rsidRPr="008B1D95">
        <w:rPr>
          <w:rFonts w:asciiTheme="minorEastAsia" w:eastAsiaTheme="minorEastAsia" w:hAnsiTheme="minorEastAsia"/>
          <w:sz w:val="24"/>
          <w:szCs w:val="24"/>
        </w:rPr>
        <w:t>”</w:t>
      </w:r>
      <w:r w:rsidRPr="008B1D95">
        <w:rPr>
          <w:rFonts w:asciiTheme="minorEastAsia" w:eastAsiaTheme="minorEastAsia" w:hAnsiTheme="minorEastAsia" w:hint="eastAsia"/>
          <w:sz w:val="24"/>
          <w:szCs w:val="24"/>
        </w:rPr>
        <w:t>出版物</w:t>
      </w:r>
      <w:r w:rsidRPr="008B1D95">
        <w:rPr>
          <w:rFonts w:asciiTheme="minorEastAsia" w:eastAsiaTheme="minorEastAsia" w:hAnsiTheme="minorEastAsia"/>
          <w:sz w:val="24"/>
          <w:szCs w:val="24"/>
        </w:rPr>
        <w:t>即可下载）或者附件。首页脚注写明作者姓名、出生年月、单位、职务职称、手机号码、通讯地址、邮编、</w:t>
      </w:r>
      <w:r w:rsidRPr="008B1D95">
        <w:rPr>
          <w:rFonts w:asciiTheme="minorEastAsia" w:eastAsiaTheme="minorEastAsia" w:hAnsiTheme="minorEastAsia"/>
          <w:sz w:val="24"/>
          <w:szCs w:val="24"/>
        </w:rPr>
        <w:t>Email</w:t>
      </w:r>
      <w:r w:rsidRPr="008B1D95">
        <w:rPr>
          <w:rFonts w:asciiTheme="minorEastAsia" w:eastAsiaTheme="minorEastAsia" w:hAnsiTheme="minorEastAsia"/>
          <w:sz w:val="24"/>
          <w:szCs w:val="24"/>
        </w:rPr>
        <w:t>地</w:t>
      </w:r>
      <w:r w:rsidRPr="008B1D95">
        <w:rPr>
          <w:rFonts w:asciiTheme="minorEastAsia" w:eastAsiaTheme="minorEastAsia" w:hAnsiTheme="minorEastAsia"/>
          <w:sz w:val="24"/>
          <w:szCs w:val="24"/>
        </w:rPr>
        <w:lastRenderedPageBreak/>
        <w:t>址。</w:t>
      </w:r>
    </w:p>
    <w:p w14:paraId="24A4526A"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3.</w:t>
      </w:r>
      <w:r w:rsidRPr="008B1D95">
        <w:rPr>
          <w:rFonts w:asciiTheme="minorEastAsia" w:eastAsiaTheme="minorEastAsia" w:hAnsiTheme="minorEastAsia"/>
          <w:sz w:val="24"/>
          <w:szCs w:val="24"/>
        </w:rPr>
        <w:t>稿件请发至</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新时代党内法规建设</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会务邮箱</w:t>
      </w:r>
      <w:r w:rsidRPr="008B1D95">
        <w:rPr>
          <w:rFonts w:asciiTheme="minorEastAsia" w:eastAsiaTheme="minorEastAsia" w:hAnsiTheme="minorEastAsia"/>
          <w:sz w:val="24"/>
          <w:szCs w:val="24"/>
        </w:rPr>
        <w:t xml:space="preserve"> </w:t>
      </w:r>
      <w:r w:rsidRPr="008B1D95">
        <w:rPr>
          <w:rFonts w:asciiTheme="minorEastAsia" w:eastAsiaTheme="minorEastAsia" w:hAnsiTheme="minorEastAsia" w:hint="eastAsia"/>
          <w:color w:val="FF0000"/>
          <w:sz w:val="24"/>
          <w:szCs w:val="24"/>
        </w:rPr>
        <w:t>xtdxdnfgyjslt</w:t>
      </w:r>
      <w:r w:rsidRPr="008B1D95">
        <w:rPr>
          <w:rFonts w:asciiTheme="minorEastAsia" w:eastAsiaTheme="minorEastAsia" w:hAnsiTheme="minorEastAsia"/>
          <w:b/>
          <w:bCs/>
          <w:color w:val="FF0000"/>
          <w:sz w:val="24"/>
          <w:szCs w:val="24"/>
        </w:rPr>
        <w:t>@163.com</w:t>
      </w:r>
      <w:r w:rsidRPr="008B1D95">
        <w:rPr>
          <w:rFonts w:asciiTheme="minorEastAsia" w:eastAsiaTheme="minorEastAsia" w:hAnsiTheme="minorEastAsia"/>
          <w:sz w:val="24"/>
          <w:szCs w:val="24"/>
        </w:rPr>
        <w:t>（邮件主题注明：</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新时代党内法规建设</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学术研讨会征文</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w:t>
      </w:r>
      <w:r w:rsidRPr="008B1D95">
        <w:rPr>
          <w:rFonts w:asciiTheme="minorEastAsia" w:eastAsiaTheme="minorEastAsia" w:hAnsiTheme="minorEastAsia" w:hint="eastAsia"/>
          <w:sz w:val="24"/>
          <w:szCs w:val="24"/>
        </w:rPr>
        <w:t>稿件</w:t>
      </w:r>
      <w:r w:rsidRPr="008B1D95">
        <w:rPr>
          <w:rFonts w:asciiTheme="minorEastAsia" w:eastAsiaTheme="minorEastAsia" w:hAnsiTheme="minorEastAsia"/>
          <w:sz w:val="24"/>
          <w:szCs w:val="24"/>
        </w:rPr>
        <w:t>命名方式：</w:t>
      </w:r>
      <w:r w:rsidRPr="008B1D95">
        <w:rPr>
          <w:rFonts w:asciiTheme="minorEastAsia" w:eastAsiaTheme="minorEastAsia" w:hAnsiTheme="minorEastAsia" w:hint="eastAsia"/>
          <w:sz w:val="24"/>
          <w:szCs w:val="24"/>
        </w:rPr>
        <w:t>学校名称</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作者姓名</w:t>
      </w:r>
      <w:r w:rsidRPr="008B1D95">
        <w:rPr>
          <w:rFonts w:asciiTheme="minorEastAsia" w:eastAsiaTheme="minorEastAsia" w:hAnsiTheme="minorEastAsia"/>
          <w:sz w:val="24"/>
          <w:szCs w:val="24"/>
        </w:rPr>
        <w:t>+</w:t>
      </w:r>
      <w:r w:rsidRPr="008B1D95">
        <w:rPr>
          <w:rFonts w:asciiTheme="minorEastAsia" w:eastAsiaTheme="minorEastAsia" w:hAnsiTheme="minorEastAsia"/>
          <w:sz w:val="24"/>
          <w:szCs w:val="24"/>
        </w:rPr>
        <w:t>论文标题）。请勿重复投稿。</w:t>
      </w:r>
    </w:p>
    <w:p w14:paraId="4EFA848C"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4.</w:t>
      </w:r>
      <w:r w:rsidRPr="008B1D95">
        <w:rPr>
          <w:rFonts w:asciiTheme="minorEastAsia" w:eastAsiaTheme="minorEastAsia" w:hAnsiTheme="minorEastAsia"/>
          <w:sz w:val="24"/>
          <w:szCs w:val="24"/>
        </w:rPr>
        <w:t>征文截止日期：</w:t>
      </w:r>
      <w:r w:rsidRPr="008B1D95">
        <w:rPr>
          <w:rFonts w:asciiTheme="minorEastAsia" w:eastAsiaTheme="minorEastAsia" w:hAnsiTheme="minorEastAsia"/>
          <w:b/>
          <w:bCs/>
          <w:color w:val="FF0000"/>
          <w:sz w:val="24"/>
          <w:szCs w:val="24"/>
        </w:rPr>
        <w:t>201</w:t>
      </w:r>
      <w:r w:rsidRPr="008B1D95">
        <w:rPr>
          <w:rFonts w:asciiTheme="minorEastAsia" w:eastAsiaTheme="minorEastAsia" w:hAnsiTheme="minorEastAsia" w:hint="eastAsia"/>
          <w:b/>
          <w:bCs/>
          <w:color w:val="FF0000"/>
          <w:sz w:val="24"/>
          <w:szCs w:val="24"/>
        </w:rPr>
        <w:t>9</w:t>
      </w:r>
      <w:r w:rsidRPr="008B1D95">
        <w:rPr>
          <w:rFonts w:asciiTheme="minorEastAsia" w:eastAsiaTheme="minorEastAsia" w:hAnsiTheme="minorEastAsia"/>
          <w:b/>
          <w:bCs/>
          <w:color w:val="FF0000"/>
          <w:sz w:val="24"/>
          <w:szCs w:val="24"/>
        </w:rPr>
        <w:t>年</w:t>
      </w:r>
      <w:r w:rsidRPr="008B1D95">
        <w:rPr>
          <w:rFonts w:asciiTheme="minorEastAsia" w:eastAsiaTheme="minorEastAsia" w:hAnsiTheme="minorEastAsia" w:hint="eastAsia"/>
          <w:b/>
          <w:bCs/>
          <w:color w:val="FF0000"/>
          <w:sz w:val="24"/>
          <w:szCs w:val="24"/>
        </w:rPr>
        <w:t>7</w:t>
      </w:r>
      <w:r w:rsidRPr="008B1D95">
        <w:rPr>
          <w:rFonts w:asciiTheme="minorEastAsia" w:eastAsiaTheme="minorEastAsia" w:hAnsiTheme="minorEastAsia"/>
          <w:b/>
          <w:bCs/>
          <w:color w:val="FF0000"/>
          <w:sz w:val="24"/>
          <w:szCs w:val="24"/>
        </w:rPr>
        <w:t>月</w:t>
      </w:r>
      <w:r w:rsidRPr="008B1D95">
        <w:rPr>
          <w:rFonts w:asciiTheme="minorEastAsia" w:eastAsiaTheme="minorEastAsia" w:hAnsiTheme="minorEastAsia" w:hint="eastAsia"/>
          <w:b/>
          <w:bCs/>
          <w:color w:val="FF0000"/>
          <w:sz w:val="24"/>
          <w:szCs w:val="24"/>
        </w:rPr>
        <w:t>31</w:t>
      </w:r>
      <w:r w:rsidRPr="008B1D95">
        <w:rPr>
          <w:rFonts w:asciiTheme="minorEastAsia" w:eastAsiaTheme="minorEastAsia" w:hAnsiTheme="minorEastAsia"/>
          <w:b/>
          <w:bCs/>
          <w:color w:val="FF0000"/>
          <w:sz w:val="24"/>
          <w:szCs w:val="24"/>
        </w:rPr>
        <w:t>日</w:t>
      </w:r>
      <w:r w:rsidRPr="008B1D95">
        <w:rPr>
          <w:rFonts w:asciiTheme="minorEastAsia" w:eastAsiaTheme="minorEastAsia" w:hAnsiTheme="minorEastAsia"/>
          <w:sz w:val="24"/>
          <w:szCs w:val="24"/>
        </w:rPr>
        <w:t>。</w:t>
      </w:r>
    </w:p>
    <w:p w14:paraId="7BBBD91B" w14:textId="77777777" w:rsidR="00D01CEA" w:rsidRPr="008B1D95" w:rsidRDefault="001F0544" w:rsidP="008B1D95">
      <w:pPr>
        <w:spacing w:line="440" w:lineRule="exact"/>
        <w:ind w:firstLineChars="200" w:firstLine="480"/>
        <w:outlineLvl w:val="0"/>
        <w:rPr>
          <w:rFonts w:asciiTheme="minorEastAsia" w:eastAsiaTheme="minorEastAsia" w:hAnsiTheme="minorEastAsia"/>
          <w:b/>
          <w:color w:val="0000FF"/>
          <w:sz w:val="24"/>
          <w:szCs w:val="24"/>
        </w:rPr>
      </w:pPr>
      <w:r w:rsidRPr="008B1D95">
        <w:rPr>
          <w:rFonts w:asciiTheme="minorEastAsia" w:eastAsiaTheme="minorEastAsia" w:hAnsiTheme="minorEastAsia" w:hint="eastAsia"/>
          <w:b/>
          <w:color w:val="0000FF"/>
          <w:sz w:val="24"/>
          <w:szCs w:val="24"/>
        </w:rPr>
        <w:t>三、评审与奖励</w:t>
      </w:r>
    </w:p>
    <w:p w14:paraId="7084D060"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1.</w:t>
      </w:r>
      <w:r w:rsidRPr="008B1D95">
        <w:rPr>
          <w:rFonts w:asciiTheme="minorEastAsia" w:eastAsiaTheme="minorEastAsia" w:hAnsiTheme="minorEastAsia"/>
          <w:sz w:val="24"/>
          <w:szCs w:val="24"/>
        </w:rPr>
        <w:t>论坛组委会坚持</w:t>
      </w:r>
      <w:r w:rsidRPr="008B1D95">
        <w:rPr>
          <w:rFonts w:asciiTheme="minorEastAsia" w:eastAsiaTheme="minorEastAsia" w:hAnsiTheme="minorEastAsia"/>
          <w:sz w:val="24"/>
          <w:szCs w:val="24"/>
        </w:rPr>
        <w:t>“</w:t>
      </w:r>
      <w:r w:rsidRPr="008B1D95">
        <w:rPr>
          <w:rFonts w:asciiTheme="minorEastAsia" w:eastAsiaTheme="minorEastAsia" w:hAnsiTheme="minorEastAsia"/>
          <w:sz w:val="24"/>
          <w:szCs w:val="24"/>
        </w:rPr>
        <w:t>公平、公开、公正</w:t>
      </w:r>
      <w:r w:rsidRPr="008B1D95">
        <w:rPr>
          <w:rFonts w:asciiTheme="minorEastAsia" w:eastAsiaTheme="minorEastAsia" w:hAnsiTheme="minorEastAsia"/>
          <w:sz w:val="24"/>
          <w:szCs w:val="24"/>
        </w:rPr>
        <w:t>”</w:t>
      </w:r>
      <w:r w:rsidRPr="008B1D95">
        <w:rPr>
          <w:rFonts w:asciiTheme="minorEastAsia" w:eastAsiaTheme="minorEastAsia" w:hAnsiTheme="minorEastAsia"/>
          <w:sz w:val="24"/>
          <w:szCs w:val="24"/>
        </w:rPr>
        <w:t>原则，实行匿名初审，之后提交专家复审。征文一旦入选，主办方将即时告知，并邀请参会。</w:t>
      </w:r>
    </w:p>
    <w:p w14:paraId="323ADE8C"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2.</w:t>
      </w:r>
      <w:r w:rsidRPr="008B1D95">
        <w:rPr>
          <w:rFonts w:asciiTheme="minorEastAsia" w:eastAsiaTheme="minorEastAsia" w:hAnsiTheme="minorEastAsia"/>
          <w:sz w:val="24"/>
          <w:szCs w:val="24"/>
        </w:rPr>
        <w:t>针对优秀作品，本届论坛设立论文奖项如下：一等奖</w:t>
      </w:r>
      <w:r w:rsidRPr="008B1D95">
        <w:rPr>
          <w:rFonts w:asciiTheme="minorEastAsia" w:eastAsiaTheme="minorEastAsia" w:hAnsiTheme="minorEastAsia"/>
          <w:sz w:val="24"/>
          <w:szCs w:val="24"/>
        </w:rPr>
        <w:t>2</w:t>
      </w:r>
      <w:r w:rsidRPr="008B1D95">
        <w:rPr>
          <w:rFonts w:asciiTheme="minorEastAsia" w:eastAsiaTheme="minorEastAsia" w:hAnsiTheme="minorEastAsia"/>
          <w:sz w:val="24"/>
          <w:szCs w:val="24"/>
        </w:rPr>
        <w:t>名；二等奖</w:t>
      </w:r>
      <w:r w:rsidRPr="008B1D95">
        <w:rPr>
          <w:rFonts w:asciiTheme="minorEastAsia" w:eastAsiaTheme="minorEastAsia" w:hAnsiTheme="minorEastAsia"/>
          <w:sz w:val="24"/>
          <w:szCs w:val="24"/>
        </w:rPr>
        <w:t>3</w:t>
      </w:r>
      <w:r w:rsidRPr="008B1D95">
        <w:rPr>
          <w:rFonts w:asciiTheme="minorEastAsia" w:eastAsiaTheme="minorEastAsia" w:hAnsiTheme="minorEastAsia"/>
          <w:sz w:val="24"/>
          <w:szCs w:val="24"/>
        </w:rPr>
        <w:t>名；三等奖</w:t>
      </w:r>
      <w:r w:rsidRPr="008B1D95">
        <w:rPr>
          <w:rFonts w:asciiTheme="minorEastAsia" w:eastAsiaTheme="minorEastAsia" w:hAnsiTheme="minorEastAsia"/>
          <w:sz w:val="24"/>
          <w:szCs w:val="24"/>
        </w:rPr>
        <w:t>4</w:t>
      </w:r>
      <w:r w:rsidRPr="008B1D95">
        <w:rPr>
          <w:rFonts w:asciiTheme="minorEastAsia" w:eastAsiaTheme="minorEastAsia" w:hAnsiTheme="minorEastAsia"/>
          <w:sz w:val="24"/>
          <w:szCs w:val="24"/>
        </w:rPr>
        <w:t>名。</w:t>
      </w:r>
    </w:p>
    <w:p w14:paraId="17787B73"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3.</w:t>
      </w:r>
      <w:r w:rsidRPr="008B1D95">
        <w:rPr>
          <w:rFonts w:asciiTheme="minorEastAsia" w:eastAsiaTheme="minorEastAsia" w:hAnsiTheme="minorEastAsia"/>
          <w:sz w:val="24"/>
          <w:szCs w:val="24"/>
        </w:rPr>
        <w:t>获奖论文将获以</w:t>
      </w:r>
      <w:r w:rsidRPr="008B1D95">
        <w:rPr>
          <w:rFonts w:asciiTheme="minorEastAsia" w:eastAsiaTheme="minorEastAsia" w:hAnsiTheme="minorEastAsia" w:hint="eastAsia"/>
          <w:sz w:val="24"/>
          <w:szCs w:val="24"/>
        </w:rPr>
        <w:t>“湘潭大学党内法规研究</w:t>
      </w:r>
      <w:r w:rsidRPr="008B1D95">
        <w:rPr>
          <w:rFonts w:asciiTheme="minorEastAsia" w:eastAsiaTheme="minorEastAsia" w:hAnsiTheme="minorEastAsia"/>
          <w:sz w:val="24"/>
          <w:szCs w:val="24"/>
        </w:rPr>
        <w:t>中心</w:t>
      </w:r>
      <w:r w:rsidRPr="008B1D95">
        <w:rPr>
          <w:rFonts w:asciiTheme="minorEastAsia" w:eastAsiaTheme="minorEastAsia" w:hAnsiTheme="minorEastAsia" w:hint="eastAsia"/>
          <w:sz w:val="24"/>
          <w:szCs w:val="24"/>
        </w:rPr>
        <w:t>”</w:t>
      </w:r>
      <w:r w:rsidRPr="008B1D95">
        <w:rPr>
          <w:rFonts w:asciiTheme="minorEastAsia" w:eastAsiaTheme="minorEastAsia" w:hAnsiTheme="minorEastAsia"/>
          <w:sz w:val="24"/>
          <w:szCs w:val="24"/>
        </w:rPr>
        <w:t>的名义颁发的证书及物质奖励。主办方将择优在《湘江青年法学》上予以刊登。</w:t>
      </w:r>
    </w:p>
    <w:p w14:paraId="0424B569"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sz w:val="24"/>
          <w:szCs w:val="24"/>
        </w:rPr>
        <w:t>4.</w:t>
      </w:r>
      <w:r w:rsidRPr="008B1D95">
        <w:rPr>
          <w:rFonts w:asciiTheme="minorEastAsia" w:eastAsiaTheme="minorEastAsia" w:hAnsiTheme="minorEastAsia" w:hint="eastAsia"/>
          <w:sz w:val="24"/>
          <w:szCs w:val="24"/>
        </w:rPr>
        <w:t>受邀参加论坛的青年学者自订旅票，主办方为参会学者提供交通费用（报销费用以高铁二等座为限）。论坛期间食宿由主办方统一安排（免费）。交通费报销需提供原始票据凭证。</w:t>
      </w:r>
    </w:p>
    <w:p w14:paraId="0F502D54" w14:textId="77777777" w:rsidR="00D01CEA" w:rsidRPr="008B1D95" w:rsidRDefault="001F0544" w:rsidP="008B1D95">
      <w:pPr>
        <w:spacing w:line="440" w:lineRule="exact"/>
        <w:ind w:firstLineChars="200" w:firstLine="480"/>
        <w:outlineLvl w:val="0"/>
        <w:rPr>
          <w:rFonts w:asciiTheme="minorEastAsia" w:eastAsiaTheme="minorEastAsia" w:hAnsiTheme="minorEastAsia"/>
          <w:b/>
          <w:color w:val="0000FF"/>
          <w:sz w:val="24"/>
          <w:szCs w:val="24"/>
        </w:rPr>
      </w:pPr>
      <w:r w:rsidRPr="008B1D95">
        <w:rPr>
          <w:rFonts w:asciiTheme="minorEastAsia" w:eastAsiaTheme="minorEastAsia" w:hAnsiTheme="minorEastAsia" w:hint="eastAsia"/>
          <w:b/>
          <w:color w:val="0000FF"/>
          <w:sz w:val="24"/>
          <w:szCs w:val="24"/>
        </w:rPr>
        <w:t>四、联系方式</w:t>
      </w:r>
    </w:p>
    <w:p w14:paraId="11E79B21"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通讯地址：湖南省湘潭市雨湖区湘潭大学法学院·知识产权学院，</w:t>
      </w:r>
      <w:r w:rsidRPr="008B1D95">
        <w:rPr>
          <w:rFonts w:asciiTheme="minorEastAsia" w:eastAsiaTheme="minorEastAsia" w:hAnsiTheme="minorEastAsia"/>
          <w:sz w:val="24"/>
          <w:szCs w:val="24"/>
        </w:rPr>
        <w:t>411105</w:t>
      </w:r>
      <w:r w:rsidRPr="008B1D95">
        <w:rPr>
          <w:rFonts w:asciiTheme="minorEastAsia" w:eastAsiaTheme="minorEastAsia" w:hAnsiTheme="minorEastAsia"/>
          <w:sz w:val="24"/>
          <w:szCs w:val="24"/>
        </w:rPr>
        <w:t>。</w:t>
      </w:r>
    </w:p>
    <w:p w14:paraId="7D36E985" w14:textId="77777777" w:rsidR="00D01CEA" w:rsidRPr="008B1D95" w:rsidRDefault="001F0544" w:rsidP="008B1D95">
      <w:pPr>
        <w:spacing w:line="440" w:lineRule="exact"/>
        <w:ind w:firstLineChars="200" w:firstLine="48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会务联系人：</w:t>
      </w:r>
      <w:r w:rsidRPr="008B1D95">
        <w:rPr>
          <w:rFonts w:asciiTheme="minorEastAsia" w:eastAsiaTheme="minorEastAsia" w:hAnsiTheme="minorEastAsia" w:hint="eastAsia"/>
          <w:sz w:val="24"/>
          <w:szCs w:val="24"/>
        </w:rPr>
        <w:t>李</w:t>
      </w:r>
      <w:r w:rsidRPr="008B1D95">
        <w:rPr>
          <w:rFonts w:asciiTheme="minorEastAsia" w:eastAsiaTheme="minorEastAsia" w:hAnsiTheme="minorEastAsia" w:hint="eastAsia"/>
          <w:sz w:val="24"/>
          <w:szCs w:val="24"/>
        </w:rPr>
        <w:t xml:space="preserve">  </w:t>
      </w:r>
      <w:r w:rsidRPr="008B1D95">
        <w:rPr>
          <w:rFonts w:asciiTheme="minorEastAsia" w:eastAsiaTheme="minorEastAsia" w:hAnsiTheme="minorEastAsia" w:hint="eastAsia"/>
          <w:sz w:val="24"/>
          <w:szCs w:val="24"/>
        </w:rPr>
        <w:t>丹，</w:t>
      </w:r>
      <w:r w:rsidRPr="008B1D95">
        <w:rPr>
          <w:rFonts w:asciiTheme="minorEastAsia" w:eastAsiaTheme="minorEastAsia" w:hAnsiTheme="minorEastAsia" w:hint="eastAsia"/>
          <w:sz w:val="24"/>
          <w:szCs w:val="24"/>
        </w:rPr>
        <w:t>15273295131</w:t>
      </w:r>
    </w:p>
    <w:p w14:paraId="3EA99DC9" w14:textId="77777777" w:rsidR="00D01CEA" w:rsidRPr="008B1D95" w:rsidRDefault="001F0544" w:rsidP="008B1D95">
      <w:pPr>
        <w:spacing w:line="440" w:lineRule="exact"/>
        <w:ind w:firstLineChars="800" w:firstLine="1920"/>
        <w:rPr>
          <w:rFonts w:asciiTheme="minorEastAsia" w:eastAsiaTheme="minorEastAsia" w:hAnsiTheme="minorEastAsia"/>
          <w:sz w:val="24"/>
          <w:szCs w:val="24"/>
        </w:rPr>
      </w:pPr>
      <w:r w:rsidRPr="008B1D95">
        <w:rPr>
          <w:rFonts w:asciiTheme="minorEastAsia" w:eastAsiaTheme="minorEastAsia" w:hAnsiTheme="minorEastAsia" w:hint="eastAsia"/>
          <w:sz w:val="24"/>
          <w:szCs w:val="24"/>
        </w:rPr>
        <w:t>向嘉晨，</w:t>
      </w:r>
      <w:r w:rsidRPr="008B1D95">
        <w:rPr>
          <w:rFonts w:asciiTheme="minorEastAsia" w:eastAsiaTheme="minorEastAsia" w:hAnsiTheme="minorEastAsia" w:hint="eastAsia"/>
          <w:sz w:val="24"/>
          <w:szCs w:val="24"/>
        </w:rPr>
        <w:t>15773280276</w:t>
      </w:r>
    </w:p>
    <w:p w14:paraId="0C16F546" w14:textId="77777777" w:rsidR="00D01CEA" w:rsidRDefault="001F0544" w:rsidP="008B1D95">
      <w:pPr>
        <w:spacing w:line="440" w:lineRule="exact"/>
        <w:ind w:firstLineChars="200" w:firstLine="480"/>
        <w:rPr>
          <w:rFonts w:ascii="宋体" w:eastAsia="宋体" w:hAnsi="宋体"/>
          <w:sz w:val="28"/>
          <w:szCs w:val="28"/>
        </w:rPr>
      </w:pPr>
      <w:r w:rsidRPr="008B1D95">
        <w:rPr>
          <w:rFonts w:asciiTheme="minorEastAsia" w:eastAsiaTheme="minorEastAsia" w:hAnsiTheme="minorEastAsia" w:hint="eastAsia"/>
          <w:sz w:val="24"/>
          <w:szCs w:val="24"/>
        </w:rPr>
        <w:t>诚盼海内外专家、学子踊跃赐稿，共襄研讨！</w:t>
      </w:r>
    </w:p>
    <w:p w14:paraId="67CC3C51" w14:textId="77777777" w:rsidR="00D01CEA" w:rsidRPr="008B1D95" w:rsidRDefault="001F0544" w:rsidP="008B1D95">
      <w:pPr>
        <w:spacing w:line="440" w:lineRule="exact"/>
        <w:ind w:firstLineChars="200" w:firstLine="560"/>
        <w:rPr>
          <w:rFonts w:ascii="宋体" w:eastAsia="宋体" w:hAnsi="宋体"/>
          <w:sz w:val="24"/>
          <w:szCs w:val="24"/>
        </w:rPr>
      </w:pPr>
      <w:r>
        <w:rPr>
          <w:rFonts w:ascii="宋体" w:eastAsia="宋体" w:hAnsi="宋体"/>
          <w:sz w:val="28"/>
          <w:szCs w:val="28"/>
        </w:rPr>
        <w:t xml:space="preserve">          </w:t>
      </w:r>
      <w:r w:rsidRPr="008B1D95">
        <w:rPr>
          <w:rFonts w:ascii="宋体" w:eastAsia="宋体" w:hAnsi="宋体"/>
          <w:sz w:val="24"/>
          <w:szCs w:val="24"/>
        </w:rPr>
        <w:t xml:space="preserve">  </w:t>
      </w:r>
    </w:p>
    <w:p w14:paraId="2132F0FB" w14:textId="77777777" w:rsidR="00D01CEA" w:rsidRPr="008B1D95" w:rsidRDefault="001F0544" w:rsidP="008B1D95">
      <w:pPr>
        <w:spacing w:line="440" w:lineRule="exact"/>
        <w:ind w:firstLineChars="200" w:firstLine="480"/>
        <w:jc w:val="right"/>
        <w:rPr>
          <w:rFonts w:ascii="宋体" w:eastAsia="宋体" w:hAnsi="宋体"/>
          <w:sz w:val="24"/>
          <w:szCs w:val="24"/>
        </w:rPr>
      </w:pPr>
      <w:r w:rsidRPr="008B1D95">
        <w:rPr>
          <w:rFonts w:ascii="宋体" w:eastAsia="宋体" w:hAnsi="宋体" w:hint="eastAsia"/>
          <w:sz w:val="24"/>
          <w:szCs w:val="24"/>
        </w:rPr>
        <w:t>“法治湖南建设与区域社会治理”</w:t>
      </w:r>
      <w:r w:rsidRPr="008B1D95">
        <w:rPr>
          <w:rFonts w:ascii="宋体" w:eastAsia="宋体" w:hAnsi="宋体"/>
          <w:sz w:val="24"/>
          <w:szCs w:val="24"/>
        </w:rPr>
        <w:t>2011</w:t>
      </w:r>
      <w:r w:rsidRPr="008B1D95">
        <w:rPr>
          <w:rFonts w:ascii="宋体" w:eastAsia="宋体" w:hAnsi="宋体"/>
          <w:sz w:val="24"/>
          <w:szCs w:val="24"/>
        </w:rPr>
        <w:t>协同创新中心</w:t>
      </w:r>
      <w:r w:rsidRPr="008B1D95">
        <w:rPr>
          <w:rFonts w:ascii="宋体" w:eastAsia="宋体" w:hAnsi="宋体" w:hint="eastAsia"/>
          <w:sz w:val="24"/>
          <w:szCs w:val="24"/>
        </w:rPr>
        <w:t xml:space="preserve"> </w:t>
      </w:r>
    </w:p>
    <w:p w14:paraId="3A5382D5" w14:textId="77777777" w:rsidR="00D01CEA" w:rsidRPr="008B1D95" w:rsidRDefault="001F0544" w:rsidP="008B1D95">
      <w:pPr>
        <w:spacing w:line="440" w:lineRule="exact"/>
        <w:ind w:firstLineChars="200" w:firstLine="480"/>
        <w:jc w:val="right"/>
        <w:rPr>
          <w:rFonts w:ascii="宋体" w:eastAsia="宋体" w:hAnsi="宋体"/>
          <w:sz w:val="24"/>
          <w:szCs w:val="24"/>
        </w:rPr>
      </w:pPr>
      <w:r w:rsidRPr="008B1D95">
        <w:rPr>
          <w:rFonts w:ascii="宋体" w:eastAsia="宋体" w:hAnsi="宋体" w:hint="eastAsia"/>
          <w:sz w:val="24"/>
          <w:szCs w:val="24"/>
        </w:rPr>
        <w:t>湘潭大学法学院·知识产权学院</w:t>
      </w:r>
    </w:p>
    <w:p w14:paraId="30CF0151" w14:textId="77777777" w:rsidR="00D01CEA" w:rsidRPr="008B1D95" w:rsidRDefault="001F0544" w:rsidP="008B1D95">
      <w:pPr>
        <w:spacing w:line="440" w:lineRule="exact"/>
        <w:ind w:firstLineChars="200" w:firstLine="480"/>
        <w:jc w:val="right"/>
        <w:rPr>
          <w:rFonts w:ascii="宋体" w:eastAsia="宋体" w:hAnsi="宋体"/>
          <w:sz w:val="24"/>
          <w:szCs w:val="24"/>
        </w:rPr>
      </w:pPr>
      <w:r w:rsidRPr="008B1D95">
        <w:rPr>
          <w:rFonts w:ascii="宋体" w:eastAsia="宋体" w:hAnsi="宋体"/>
          <w:sz w:val="24"/>
          <w:szCs w:val="24"/>
        </w:rPr>
        <w:t>湘潭大学党内法规研究中心</w:t>
      </w:r>
    </w:p>
    <w:p w14:paraId="10725566" w14:textId="77777777" w:rsidR="00D01CEA" w:rsidRPr="008B1D95" w:rsidRDefault="001F0544" w:rsidP="008B1D95">
      <w:pPr>
        <w:spacing w:line="440" w:lineRule="exact"/>
        <w:ind w:firstLineChars="200" w:firstLine="480"/>
        <w:jc w:val="right"/>
        <w:rPr>
          <w:rFonts w:ascii="宋体" w:eastAsia="宋体" w:hAnsi="宋体"/>
          <w:sz w:val="24"/>
          <w:szCs w:val="24"/>
        </w:rPr>
      </w:pPr>
      <w:r w:rsidRPr="008B1D95">
        <w:rPr>
          <w:rFonts w:ascii="宋体" w:eastAsia="宋体" w:hAnsi="宋体" w:hint="eastAsia"/>
          <w:sz w:val="24"/>
          <w:szCs w:val="24"/>
        </w:rPr>
        <w:t>《湘江青年法学》编辑部</w:t>
      </w:r>
    </w:p>
    <w:p w14:paraId="0D42DCC9" w14:textId="7448F048" w:rsidR="00D01CEA" w:rsidRPr="008B1D95" w:rsidRDefault="001F0544" w:rsidP="008B1D95">
      <w:pPr>
        <w:spacing w:line="440" w:lineRule="exact"/>
        <w:ind w:firstLineChars="200" w:firstLine="480"/>
        <w:jc w:val="right"/>
        <w:rPr>
          <w:rFonts w:ascii="宋体" w:eastAsia="宋体" w:hAnsi="宋体"/>
          <w:sz w:val="24"/>
          <w:szCs w:val="24"/>
        </w:rPr>
      </w:pPr>
      <w:r w:rsidRPr="008B1D95">
        <w:rPr>
          <w:rFonts w:ascii="宋体" w:eastAsia="宋体" w:hAnsi="宋体"/>
          <w:sz w:val="24"/>
          <w:szCs w:val="24"/>
        </w:rPr>
        <w:t>201</w:t>
      </w:r>
      <w:r w:rsidRPr="008B1D95">
        <w:rPr>
          <w:rFonts w:ascii="宋体" w:eastAsia="宋体" w:hAnsi="宋体" w:hint="eastAsia"/>
          <w:sz w:val="24"/>
          <w:szCs w:val="24"/>
        </w:rPr>
        <w:t>9</w:t>
      </w:r>
      <w:r w:rsidRPr="008B1D95">
        <w:rPr>
          <w:rFonts w:ascii="宋体" w:eastAsia="宋体" w:hAnsi="宋体"/>
          <w:sz w:val="24"/>
          <w:szCs w:val="24"/>
        </w:rPr>
        <w:t>年</w:t>
      </w:r>
      <w:r w:rsidRPr="008B1D95">
        <w:rPr>
          <w:rFonts w:ascii="宋体" w:eastAsia="宋体" w:hAnsi="宋体" w:hint="eastAsia"/>
          <w:sz w:val="24"/>
          <w:szCs w:val="24"/>
        </w:rPr>
        <w:t>5</w:t>
      </w:r>
      <w:r w:rsidRPr="008B1D95">
        <w:rPr>
          <w:rFonts w:ascii="宋体" w:eastAsia="宋体" w:hAnsi="宋体"/>
          <w:sz w:val="24"/>
          <w:szCs w:val="24"/>
        </w:rPr>
        <w:t>月</w:t>
      </w:r>
      <w:r>
        <w:rPr>
          <w:rFonts w:ascii="宋体" w:eastAsia="宋体" w:hAnsi="宋体" w:hint="eastAsia"/>
          <w:sz w:val="24"/>
          <w:szCs w:val="24"/>
        </w:rPr>
        <w:t>13</w:t>
      </w:r>
      <w:r w:rsidRPr="008B1D95">
        <w:rPr>
          <w:rFonts w:ascii="宋体" w:eastAsia="宋体" w:hAnsi="宋体"/>
          <w:sz w:val="24"/>
          <w:szCs w:val="24"/>
        </w:rPr>
        <w:t>日</w:t>
      </w:r>
    </w:p>
    <w:p w14:paraId="591CBD5F" w14:textId="77777777" w:rsidR="00D01CEA" w:rsidRPr="008B1D95" w:rsidRDefault="001F0544" w:rsidP="008B1D95">
      <w:pPr>
        <w:widowControl/>
        <w:spacing w:line="440" w:lineRule="exact"/>
        <w:jc w:val="left"/>
        <w:rPr>
          <w:rFonts w:ascii="宋体" w:eastAsia="宋体" w:hAnsi="宋体"/>
          <w:b/>
          <w:color w:val="0000FF"/>
          <w:sz w:val="24"/>
          <w:szCs w:val="24"/>
        </w:rPr>
      </w:pPr>
      <w:r w:rsidRPr="008B1D95">
        <w:rPr>
          <w:rFonts w:ascii="宋体" w:eastAsia="宋体" w:hAnsi="宋体"/>
          <w:b/>
          <w:color w:val="0000FF"/>
          <w:sz w:val="24"/>
          <w:szCs w:val="24"/>
        </w:rPr>
        <w:br w:type="page"/>
      </w:r>
    </w:p>
    <w:p w14:paraId="3E99C1C0" w14:textId="77777777" w:rsidR="00D01CEA" w:rsidRPr="008B1D95" w:rsidRDefault="001F0544" w:rsidP="008B1D95">
      <w:pPr>
        <w:spacing w:line="440" w:lineRule="exact"/>
        <w:ind w:firstLineChars="200" w:firstLine="480"/>
        <w:rPr>
          <w:rFonts w:ascii="宋体" w:eastAsia="宋体" w:hAnsi="宋体"/>
          <w:b/>
          <w:color w:val="0000FF"/>
          <w:sz w:val="24"/>
          <w:szCs w:val="24"/>
        </w:rPr>
      </w:pPr>
      <w:r w:rsidRPr="008B1D95">
        <w:rPr>
          <w:rFonts w:ascii="宋体" w:eastAsia="宋体" w:hAnsi="宋体" w:hint="eastAsia"/>
          <w:b/>
          <w:color w:val="0000FF"/>
          <w:sz w:val="24"/>
          <w:szCs w:val="24"/>
        </w:rPr>
        <w:lastRenderedPageBreak/>
        <w:t>附件：</w:t>
      </w:r>
    </w:p>
    <w:p w14:paraId="2BAAAD3B" w14:textId="77777777" w:rsidR="00D01CEA" w:rsidRPr="008B1D95" w:rsidRDefault="001F0544" w:rsidP="008B1D95">
      <w:pPr>
        <w:spacing w:line="440" w:lineRule="exact"/>
        <w:jc w:val="center"/>
        <w:outlineLvl w:val="0"/>
        <w:rPr>
          <w:rFonts w:ascii="宋体" w:eastAsia="宋体" w:hAnsi="宋体"/>
          <w:sz w:val="24"/>
          <w:szCs w:val="24"/>
        </w:rPr>
      </w:pPr>
      <w:r w:rsidRPr="008B1D95">
        <w:rPr>
          <w:rFonts w:ascii="宋体" w:eastAsia="宋体" w:hAnsi="宋体" w:hint="eastAsia"/>
          <w:sz w:val="24"/>
          <w:szCs w:val="24"/>
        </w:rPr>
        <w:t>《湘江青年法学》行文体例与注释规范</w:t>
      </w:r>
    </w:p>
    <w:p w14:paraId="4DC4790A"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一、来稿请附中英文标题和摘要（</w:t>
      </w:r>
      <w:r w:rsidRPr="008B1D95">
        <w:rPr>
          <w:rFonts w:ascii="宋体" w:eastAsia="宋体" w:hAnsi="宋体"/>
          <w:sz w:val="24"/>
          <w:szCs w:val="24"/>
        </w:rPr>
        <w:t>300</w:t>
      </w:r>
      <w:r w:rsidRPr="008B1D95">
        <w:rPr>
          <w:rFonts w:ascii="宋体" w:eastAsia="宋体" w:hAnsi="宋体"/>
          <w:sz w:val="24"/>
          <w:szCs w:val="24"/>
        </w:rPr>
        <w:t>字之内）、关键词（</w:t>
      </w:r>
      <w:r w:rsidRPr="008B1D95">
        <w:rPr>
          <w:rFonts w:ascii="宋体" w:eastAsia="宋体" w:hAnsi="宋体"/>
          <w:sz w:val="24"/>
          <w:szCs w:val="24"/>
        </w:rPr>
        <w:t>5</w:t>
      </w:r>
      <w:r w:rsidRPr="008B1D95">
        <w:rPr>
          <w:rFonts w:ascii="宋体" w:eastAsia="宋体" w:hAnsi="宋体"/>
          <w:sz w:val="24"/>
          <w:szCs w:val="24"/>
        </w:rPr>
        <w:t>个以内）及作者个人简介（包括姓名、单位、职务或职称、地址、联系电话、电子邮箱）。</w:t>
      </w:r>
    </w:p>
    <w:p w14:paraId="05644EDA"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二、来稿一律采用脚注，编号连排（法律史文章之古文献可采加括号之文内注），样式为</w:t>
      </w:r>
      <w:r w:rsidRPr="008B1D95">
        <w:rPr>
          <w:rFonts w:ascii="宋体" w:eastAsia="宋体" w:hAnsi="宋体"/>
          <w:sz w:val="24"/>
          <w:szCs w:val="24"/>
        </w:rPr>
        <w:t>[1][2][3]</w:t>
      </w:r>
      <w:r w:rsidRPr="008B1D95">
        <w:rPr>
          <w:rFonts w:ascii="宋体" w:eastAsia="宋体" w:hAnsi="宋体" w:hint="eastAsia"/>
          <w:sz w:val="24"/>
          <w:szCs w:val="24"/>
        </w:rPr>
        <w:t>等。</w:t>
      </w:r>
    </w:p>
    <w:p w14:paraId="7431A8FB"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三、非直接引用原文者，注释前加“参见”；非引自原始出处的，注释前加“转引自”。</w:t>
      </w:r>
    </w:p>
    <w:p w14:paraId="302C9055"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四、数个资料引自同一出处的，均需标明每个引用资料的完整信息。</w:t>
      </w:r>
    </w:p>
    <w:p w14:paraId="38A9DD21"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五、注释举例</w:t>
      </w:r>
    </w:p>
    <w:p w14:paraId="67950311"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（一）著作：</w:t>
      </w:r>
      <w:r w:rsidRPr="008B1D95">
        <w:rPr>
          <w:rFonts w:ascii="宋体" w:eastAsia="宋体" w:hAnsi="宋体"/>
          <w:sz w:val="24"/>
          <w:szCs w:val="24"/>
        </w:rPr>
        <w:t>[1]</w:t>
      </w:r>
      <w:r w:rsidRPr="008B1D95">
        <w:rPr>
          <w:rFonts w:ascii="宋体" w:eastAsia="宋体" w:hAnsi="宋体" w:hint="eastAsia"/>
          <w:sz w:val="24"/>
          <w:szCs w:val="24"/>
        </w:rPr>
        <w:t>《马克思恩格斯选集》第</w:t>
      </w:r>
      <w:r w:rsidRPr="008B1D95">
        <w:rPr>
          <w:rFonts w:ascii="宋体" w:eastAsia="宋体" w:hAnsi="宋体"/>
          <w:sz w:val="24"/>
          <w:szCs w:val="24"/>
        </w:rPr>
        <w:t>3</w:t>
      </w:r>
      <w:r w:rsidRPr="008B1D95">
        <w:rPr>
          <w:rFonts w:ascii="宋体" w:eastAsia="宋体" w:hAnsi="宋体"/>
          <w:sz w:val="24"/>
          <w:szCs w:val="24"/>
        </w:rPr>
        <w:t>卷，人民出版社</w:t>
      </w:r>
      <w:r w:rsidRPr="008B1D95">
        <w:rPr>
          <w:rFonts w:ascii="宋体" w:eastAsia="宋体" w:hAnsi="宋体"/>
          <w:sz w:val="24"/>
          <w:szCs w:val="24"/>
        </w:rPr>
        <w:t>1972</w:t>
      </w:r>
      <w:r w:rsidRPr="008B1D95">
        <w:rPr>
          <w:rFonts w:ascii="宋体" w:eastAsia="宋体" w:hAnsi="宋体"/>
          <w:sz w:val="24"/>
          <w:szCs w:val="24"/>
        </w:rPr>
        <w:t>年版，第</w:t>
      </w:r>
      <w:r w:rsidRPr="008B1D95">
        <w:rPr>
          <w:rFonts w:ascii="宋体" w:eastAsia="宋体" w:hAnsi="宋体"/>
          <w:sz w:val="24"/>
          <w:szCs w:val="24"/>
        </w:rPr>
        <w:t>6</w:t>
      </w:r>
      <w:r w:rsidRPr="008B1D95">
        <w:rPr>
          <w:rFonts w:ascii="宋体" w:eastAsia="宋体" w:hAnsi="宋体"/>
          <w:sz w:val="24"/>
          <w:szCs w:val="24"/>
        </w:rPr>
        <w:t>页。</w:t>
      </w:r>
    </w:p>
    <w:p w14:paraId="5AA39956"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sz w:val="24"/>
          <w:szCs w:val="24"/>
        </w:rPr>
        <w:t xml:space="preserve">[2] </w:t>
      </w:r>
      <w:r w:rsidRPr="008B1D95">
        <w:rPr>
          <w:rFonts w:ascii="宋体" w:eastAsia="宋体" w:hAnsi="宋体"/>
          <w:sz w:val="24"/>
          <w:szCs w:val="24"/>
        </w:rPr>
        <w:t>胡锦光、韩大元：《中国宪法》，法律出版社</w:t>
      </w:r>
      <w:r w:rsidRPr="008B1D95">
        <w:rPr>
          <w:rFonts w:ascii="宋体" w:eastAsia="宋体" w:hAnsi="宋体"/>
          <w:sz w:val="24"/>
          <w:szCs w:val="24"/>
        </w:rPr>
        <w:t>2004</w:t>
      </w:r>
      <w:r w:rsidRPr="008B1D95">
        <w:rPr>
          <w:rFonts w:ascii="宋体" w:eastAsia="宋体" w:hAnsi="宋体"/>
          <w:sz w:val="24"/>
          <w:szCs w:val="24"/>
        </w:rPr>
        <w:t>年版，第</w:t>
      </w:r>
      <w:r w:rsidRPr="008B1D95">
        <w:rPr>
          <w:rFonts w:ascii="宋体" w:eastAsia="宋体" w:hAnsi="宋体"/>
          <w:sz w:val="24"/>
          <w:szCs w:val="24"/>
        </w:rPr>
        <w:t>8</w:t>
      </w:r>
      <w:r w:rsidRPr="008B1D95">
        <w:rPr>
          <w:rFonts w:ascii="宋体" w:eastAsia="宋体" w:hAnsi="宋体"/>
          <w:sz w:val="24"/>
          <w:szCs w:val="24"/>
        </w:rPr>
        <w:t>页</w:t>
      </w:r>
      <w:r w:rsidRPr="008B1D95">
        <w:rPr>
          <w:rFonts w:ascii="宋体" w:eastAsia="宋体" w:hAnsi="宋体" w:hint="eastAsia"/>
          <w:sz w:val="24"/>
          <w:szCs w:val="24"/>
        </w:rPr>
        <w:t>。</w:t>
      </w:r>
    </w:p>
    <w:p w14:paraId="513E633D"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（二）论文：</w:t>
      </w:r>
      <w:r w:rsidRPr="008B1D95">
        <w:rPr>
          <w:rFonts w:ascii="宋体" w:eastAsia="宋体" w:hAnsi="宋体" w:hint="eastAsia"/>
          <w:sz w:val="24"/>
          <w:szCs w:val="24"/>
        </w:rPr>
        <w:t>[1]</w:t>
      </w:r>
      <w:r w:rsidRPr="008B1D95">
        <w:rPr>
          <w:rFonts w:ascii="宋体" w:eastAsia="宋体" w:hAnsi="宋体" w:hint="eastAsia"/>
          <w:sz w:val="24"/>
          <w:szCs w:val="24"/>
        </w:rPr>
        <w:t>王利明：《中国民法典的体系》，《现代法学》</w:t>
      </w:r>
      <w:r w:rsidRPr="008B1D95">
        <w:rPr>
          <w:rFonts w:ascii="宋体" w:eastAsia="宋体" w:hAnsi="宋体"/>
          <w:sz w:val="24"/>
          <w:szCs w:val="24"/>
        </w:rPr>
        <w:t>2001</w:t>
      </w:r>
      <w:r w:rsidRPr="008B1D95">
        <w:rPr>
          <w:rFonts w:ascii="宋体" w:eastAsia="宋体" w:hAnsi="宋体"/>
          <w:sz w:val="24"/>
          <w:szCs w:val="24"/>
        </w:rPr>
        <w:t>年第</w:t>
      </w:r>
      <w:r w:rsidRPr="008B1D95">
        <w:rPr>
          <w:rFonts w:ascii="宋体" w:eastAsia="宋体" w:hAnsi="宋体"/>
          <w:sz w:val="24"/>
          <w:szCs w:val="24"/>
        </w:rPr>
        <w:t>4</w:t>
      </w:r>
      <w:r w:rsidRPr="008B1D95">
        <w:rPr>
          <w:rFonts w:ascii="宋体" w:eastAsia="宋体" w:hAnsi="宋体"/>
          <w:sz w:val="24"/>
          <w:szCs w:val="24"/>
        </w:rPr>
        <w:t>期。</w:t>
      </w:r>
    </w:p>
    <w:p w14:paraId="617203AF"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（三）文集：</w:t>
      </w:r>
      <w:r w:rsidRPr="008B1D95">
        <w:rPr>
          <w:rFonts w:ascii="宋体" w:eastAsia="宋体" w:hAnsi="宋体"/>
          <w:sz w:val="24"/>
          <w:szCs w:val="24"/>
        </w:rPr>
        <w:t xml:space="preserve"> [1]</w:t>
      </w:r>
      <w:r w:rsidRPr="008B1D95">
        <w:rPr>
          <w:rFonts w:ascii="宋体" w:eastAsia="宋体" w:hAnsi="宋体"/>
          <w:sz w:val="24"/>
          <w:szCs w:val="24"/>
        </w:rPr>
        <w:t>龚祥瑞：《比较宪法学的研究方法》，载《比较宪法研究论文集》（第一集），南京大学出版社</w:t>
      </w:r>
      <w:r w:rsidRPr="008B1D95">
        <w:rPr>
          <w:rFonts w:ascii="宋体" w:eastAsia="宋体" w:hAnsi="宋体"/>
          <w:sz w:val="24"/>
          <w:szCs w:val="24"/>
        </w:rPr>
        <w:t>1993</w:t>
      </w:r>
      <w:r w:rsidRPr="008B1D95">
        <w:rPr>
          <w:rFonts w:ascii="宋体" w:eastAsia="宋体" w:hAnsi="宋体"/>
          <w:sz w:val="24"/>
          <w:szCs w:val="24"/>
        </w:rPr>
        <w:t>年版，第</w:t>
      </w:r>
      <w:r w:rsidRPr="008B1D95">
        <w:rPr>
          <w:rFonts w:ascii="宋体" w:eastAsia="宋体" w:hAnsi="宋体"/>
          <w:sz w:val="24"/>
          <w:szCs w:val="24"/>
        </w:rPr>
        <w:t>55</w:t>
      </w:r>
      <w:r w:rsidRPr="008B1D95">
        <w:rPr>
          <w:rFonts w:ascii="宋体" w:eastAsia="宋体" w:hAnsi="宋体"/>
          <w:sz w:val="24"/>
          <w:szCs w:val="24"/>
        </w:rPr>
        <w:t>页。</w:t>
      </w:r>
    </w:p>
    <w:p w14:paraId="6E043952"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（四）译作：</w:t>
      </w:r>
      <w:r w:rsidRPr="008B1D95">
        <w:rPr>
          <w:rFonts w:ascii="宋体" w:eastAsia="宋体" w:hAnsi="宋体" w:hint="eastAsia"/>
          <w:sz w:val="24"/>
          <w:szCs w:val="24"/>
        </w:rPr>
        <w:t>[1]</w:t>
      </w:r>
      <w:r w:rsidRPr="008B1D95">
        <w:rPr>
          <w:rFonts w:ascii="宋体" w:eastAsia="宋体" w:hAnsi="宋体" w:hint="eastAsia"/>
          <w:sz w:val="24"/>
          <w:szCs w:val="24"/>
        </w:rPr>
        <w:t>［英］梅因：《古代法》，沈景一译，商务印书馆</w:t>
      </w:r>
      <w:r w:rsidRPr="008B1D95">
        <w:rPr>
          <w:rFonts w:ascii="宋体" w:eastAsia="宋体" w:hAnsi="宋体"/>
          <w:sz w:val="24"/>
          <w:szCs w:val="24"/>
        </w:rPr>
        <w:t>1984</w:t>
      </w:r>
      <w:r w:rsidRPr="008B1D95">
        <w:rPr>
          <w:rFonts w:ascii="宋体" w:eastAsia="宋体" w:hAnsi="宋体"/>
          <w:sz w:val="24"/>
          <w:szCs w:val="24"/>
        </w:rPr>
        <w:t>年版，第</w:t>
      </w:r>
      <w:r w:rsidRPr="008B1D95">
        <w:rPr>
          <w:rFonts w:ascii="宋体" w:eastAsia="宋体" w:hAnsi="宋体"/>
          <w:sz w:val="24"/>
          <w:szCs w:val="24"/>
        </w:rPr>
        <w:t>69</w:t>
      </w:r>
      <w:r w:rsidRPr="008B1D95">
        <w:rPr>
          <w:rFonts w:ascii="宋体" w:eastAsia="宋体" w:hAnsi="宋体"/>
          <w:sz w:val="24"/>
          <w:szCs w:val="24"/>
        </w:rPr>
        <w:t>页。</w:t>
      </w:r>
    </w:p>
    <w:p w14:paraId="3317FC72"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（五）报纸：</w:t>
      </w:r>
      <w:r w:rsidRPr="008B1D95">
        <w:rPr>
          <w:rFonts w:ascii="宋体" w:eastAsia="宋体" w:hAnsi="宋体" w:hint="eastAsia"/>
          <w:sz w:val="24"/>
          <w:szCs w:val="24"/>
        </w:rPr>
        <w:t xml:space="preserve">[1] </w:t>
      </w:r>
      <w:r w:rsidRPr="008B1D95">
        <w:rPr>
          <w:rFonts w:ascii="宋体" w:eastAsia="宋体" w:hAnsi="宋体" w:hint="eastAsia"/>
          <w:sz w:val="24"/>
          <w:szCs w:val="24"/>
        </w:rPr>
        <w:t>姜明安：《多些民主形式，少些形式民主》，载《法制日报》</w:t>
      </w:r>
      <w:r w:rsidRPr="008B1D95">
        <w:rPr>
          <w:rFonts w:ascii="宋体" w:eastAsia="宋体" w:hAnsi="宋体"/>
          <w:sz w:val="24"/>
          <w:szCs w:val="24"/>
        </w:rPr>
        <w:t>2007</w:t>
      </w:r>
      <w:r w:rsidRPr="008B1D95">
        <w:rPr>
          <w:rFonts w:ascii="宋体" w:eastAsia="宋体" w:hAnsi="宋体"/>
          <w:sz w:val="24"/>
          <w:szCs w:val="24"/>
        </w:rPr>
        <w:t>年</w:t>
      </w:r>
      <w:r w:rsidRPr="008B1D95">
        <w:rPr>
          <w:rFonts w:ascii="宋体" w:eastAsia="宋体" w:hAnsi="宋体"/>
          <w:sz w:val="24"/>
          <w:szCs w:val="24"/>
        </w:rPr>
        <w:t>7</w:t>
      </w:r>
      <w:r w:rsidRPr="008B1D95">
        <w:rPr>
          <w:rFonts w:ascii="宋体" w:eastAsia="宋体" w:hAnsi="宋体"/>
          <w:sz w:val="24"/>
          <w:szCs w:val="24"/>
        </w:rPr>
        <w:t>月</w:t>
      </w:r>
      <w:r w:rsidRPr="008B1D95">
        <w:rPr>
          <w:rFonts w:ascii="宋体" w:eastAsia="宋体" w:hAnsi="宋体"/>
          <w:sz w:val="24"/>
          <w:szCs w:val="24"/>
        </w:rPr>
        <w:t>8</w:t>
      </w:r>
      <w:r w:rsidRPr="008B1D95">
        <w:rPr>
          <w:rFonts w:ascii="宋体" w:eastAsia="宋体" w:hAnsi="宋体"/>
          <w:sz w:val="24"/>
          <w:szCs w:val="24"/>
        </w:rPr>
        <w:t>日，第</w:t>
      </w:r>
      <w:r w:rsidRPr="008B1D95">
        <w:rPr>
          <w:rFonts w:ascii="宋体" w:eastAsia="宋体" w:hAnsi="宋体"/>
          <w:sz w:val="24"/>
          <w:szCs w:val="24"/>
        </w:rPr>
        <w:t>14</w:t>
      </w:r>
      <w:r w:rsidRPr="008B1D95">
        <w:rPr>
          <w:rFonts w:ascii="宋体" w:eastAsia="宋体" w:hAnsi="宋体"/>
          <w:sz w:val="24"/>
          <w:szCs w:val="24"/>
        </w:rPr>
        <w:t>版。</w:t>
      </w:r>
    </w:p>
    <w:p w14:paraId="3A3C6C6B"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（六）古籍：</w:t>
      </w:r>
      <w:r w:rsidRPr="008B1D95">
        <w:rPr>
          <w:rFonts w:ascii="宋体" w:eastAsia="宋体" w:hAnsi="宋体" w:hint="eastAsia"/>
          <w:sz w:val="24"/>
          <w:szCs w:val="24"/>
        </w:rPr>
        <w:t>[1]</w:t>
      </w:r>
      <w:r w:rsidRPr="008B1D95">
        <w:rPr>
          <w:rFonts w:ascii="宋体" w:eastAsia="宋体" w:hAnsi="宋体" w:hint="eastAsia"/>
          <w:sz w:val="24"/>
          <w:szCs w:val="24"/>
        </w:rPr>
        <w:t>《宋会要辑稿·食贷》卷三。</w:t>
      </w:r>
      <w:r w:rsidRPr="008B1D95">
        <w:rPr>
          <w:rFonts w:ascii="宋体" w:eastAsia="宋体" w:hAnsi="宋体" w:hint="eastAsia"/>
          <w:sz w:val="24"/>
          <w:szCs w:val="24"/>
        </w:rPr>
        <w:t>[1]</w:t>
      </w:r>
      <w:r w:rsidRPr="008B1D95">
        <w:rPr>
          <w:rFonts w:ascii="宋体" w:eastAsia="宋体" w:hAnsi="宋体"/>
          <w:sz w:val="24"/>
          <w:szCs w:val="24"/>
        </w:rPr>
        <w:t xml:space="preserve"> [</w:t>
      </w:r>
      <w:r w:rsidRPr="008B1D95">
        <w:rPr>
          <w:rFonts w:ascii="宋体" w:eastAsia="宋体" w:hAnsi="宋体"/>
          <w:sz w:val="24"/>
          <w:szCs w:val="24"/>
        </w:rPr>
        <w:t>清］沈家本：《沈寄簃先生遗书》甲编，第</w:t>
      </w:r>
      <w:r w:rsidRPr="008B1D95">
        <w:rPr>
          <w:rFonts w:ascii="宋体" w:eastAsia="宋体" w:hAnsi="宋体"/>
          <w:sz w:val="24"/>
          <w:szCs w:val="24"/>
        </w:rPr>
        <w:t>43</w:t>
      </w:r>
      <w:r w:rsidRPr="008B1D95">
        <w:rPr>
          <w:rFonts w:ascii="宋体" w:eastAsia="宋体" w:hAnsi="宋体"/>
          <w:sz w:val="24"/>
          <w:szCs w:val="24"/>
        </w:rPr>
        <w:t>卷。</w:t>
      </w:r>
    </w:p>
    <w:p w14:paraId="3B1817E4"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（七）辞书：</w:t>
      </w:r>
      <w:r w:rsidRPr="008B1D95">
        <w:rPr>
          <w:rFonts w:ascii="宋体" w:eastAsia="宋体" w:hAnsi="宋体" w:hint="eastAsia"/>
          <w:sz w:val="24"/>
          <w:szCs w:val="24"/>
        </w:rPr>
        <w:t>[1]</w:t>
      </w:r>
      <w:r w:rsidRPr="008B1D95">
        <w:rPr>
          <w:rFonts w:ascii="宋体" w:eastAsia="宋体" w:hAnsi="宋体" w:hint="eastAsia"/>
          <w:sz w:val="24"/>
          <w:szCs w:val="24"/>
        </w:rPr>
        <w:t>《辞海》，上海辞书出版社</w:t>
      </w:r>
      <w:r w:rsidRPr="008B1D95">
        <w:rPr>
          <w:rFonts w:ascii="宋体" w:eastAsia="宋体" w:hAnsi="宋体"/>
          <w:sz w:val="24"/>
          <w:szCs w:val="24"/>
        </w:rPr>
        <w:t>1979</w:t>
      </w:r>
      <w:r w:rsidRPr="008B1D95">
        <w:rPr>
          <w:rFonts w:ascii="宋体" w:eastAsia="宋体" w:hAnsi="宋体"/>
          <w:sz w:val="24"/>
          <w:szCs w:val="24"/>
        </w:rPr>
        <w:t>年</w:t>
      </w:r>
      <w:r w:rsidRPr="008B1D95">
        <w:rPr>
          <w:rFonts w:ascii="宋体" w:eastAsia="宋体" w:hAnsi="宋体"/>
          <w:sz w:val="24"/>
          <w:szCs w:val="24"/>
        </w:rPr>
        <w:t>9</w:t>
      </w:r>
      <w:r w:rsidRPr="008B1D95">
        <w:rPr>
          <w:rFonts w:ascii="宋体" w:eastAsia="宋体" w:hAnsi="宋体"/>
          <w:sz w:val="24"/>
          <w:szCs w:val="24"/>
        </w:rPr>
        <w:t>月第</w:t>
      </w:r>
      <w:r w:rsidRPr="008B1D95">
        <w:rPr>
          <w:rFonts w:ascii="宋体" w:eastAsia="宋体" w:hAnsi="宋体"/>
          <w:sz w:val="24"/>
          <w:szCs w:val="24"/>
        </w:rPr>
        <w:t>4</w:t>
      </w:r>
      <w:r w:rsidRPr="008B1D95">
        <w:rPr>
          <w:rFonts w:ascii="宋体" w:eastAsia="宋体" w:hAnsi="宋体"/>
          <w:sz w:val="24"/>
          <w:szCs w:val="24"/>
        </w:rPr>
        <w:t>版，第</w:t>
      </w:r>
      <w:r w:rsidRPr="008B1D95">
        <w:rPr>
          <w:rFonts w:ascii="宋体" w:eastAsia="宋体" w:hAnsi="宋体"/>
          <w:sz w:val="24"/>
          <w:szCs w:val="24"/>
        </w:rPr>
        <w:t>943</w:t>
      </w:r>
      <w:r w:rsidRPr="008B1D95">
        <w:rPr>
          <w:rFonts w:ascii="宋体" w:eastAsia="宋体" w:hAnsi="宋体"/>
          <w:sz w:val="24"/>
          <w:szCs w:val="24"/>
        </w:rPr>
        <w:t>页。</w:t>
      </w:r>
    </w:p>
    <w:p w14:paraId="2659698F"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（八）网络资料：</w:t>
      </w:r>
      <w:r w:rsidRPr="008B1D95">
        <w:rPr>
          <w:rFonts w:ascii="宋体" w:eastAsia="宋体" w:hAnsi="宋体" w:hint="eastAsia"/>
          <w:sz w:val="24"/>
          <w:szCs w:val="24"/>
        </w:rPr>
        <w:t>[1]</w:t>
      </w:r>
      <w:r w:rsidRPr="008B1D95">
        <w:rPr>
          <w:rFonts w:ascii="宋体" w:eastAsia="宋体" w:hAnsi="宋体" w:hint="eastAsia"/>
          <w:sz w:val="24"/>
          <w:szCs w:val="24"/>
        </w:rPr>
        <w:t>王生长：《中国加入世界贸易组织后的仲裁法》，载</w:t>
      </w:r>
      <w:r w:rsidRPr="008B1D95">
        <w:rPr>
          <w:rFonts w:ascii="宋体" w:eastAsia="宋体" w:hAnsi="宋体"/>
          <w:sz w:val="24"/>
          <w:szCs w:val="24"/>
        </w:rPr>
        <w:t>http://www.cietac.org.cn /CD14/CD145.htm</w:t>
      </w:r>
      <w:r w:rsidRPr="008B1D95">
        <w:rPr>
          <w:rFonts w:ascii="宋体" w:eastAsia="宋体" w:hAnsi="宋体"/>
          <w:sz w:val="24"/>
          <w:szCs w:val="24"/>
        </w:rPr>
        <w:t>，</w:t>
      </w:r>
      <w:r w:rsidRPr="008B1D95">
        <w:rPr>
          <w:rFonts w:ascii="宋体" w:eastAsia="宋体" w:hAnsi="宋体"/>
          <w:sz w:val="24"/>
          <w:szCs w:val="24"/>
        </w:rPr>
        <w:t>2013</w:t>
      </w:r>
      <w:r w:rsidRPr="008B1D95">
        <w:rPr>
          <w:rFonts w:ascii="宋体" w:eastAsia="宋体" w:hAnsi="宋体"/>
          <w:sz w:val="24"/>
          <w:szCs w:val="24"/>
        </w:rPr>
        <w:t>年</w:t>
      </w:r>
      <w:r w:rsidRPr="008B1D95">
        <w:rPr>
          <w:rFonts w:ascii="宋体" w:eastAsia="宋体" w:hAnsi="宋体"/>
          <w:sz w:val="24"/>
          <w:szCs w:val="24"/>
        </w:rPr>
        <w:t>6</w:t>
      </w:r>
      <w:r w:rsidRPr="008B1D95">
        <w:rPr>
          <w:rFonts w:ascii="宋体" w:eastAsia="宋体" w:hAnsi="宋体"/>
          <w:sz w:val="24"/>
          <w:szCs w:val="24"/>
        </w:rPr>
        <w:t>月</w:t>
      </w:r>
      <w:r w:rsidRPr="008B1D95">
        <w:rPr>
          <w:rFonts w:ascii="宋体" w:eastAsia="宋体" w:hAnsi="宋体"/>
          <w:sz w:val="24"/>
          <w:szCs w:val="24"/>
        </w:rPr>
        <w:t>19</w:t>
      </w:r>
      <w:r w:rsidRPr="008B1D95">
        <w:rPr>
          <w:rFonts w:ascii="宋体" w:eastAsia="宋体" w:hAnsi="宋体"/>
          <w:sz w:val="24"/>
          <w:szCs w:val="24"/>
        </w:rPr>
        <w:t>日访问。</w:t>
      </w:r>
    </w:p>
    <w:p w14:paraId="4F3363B9"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hint="eastAsia"/>
          <w:sz w:val="24"/>
          <w:szCs w:val="24"/>
        </w:rPr>
        <w:t>（九）外文：</w:t>
      </w:r>
      <w:r w:rsidRPr="008B1D95">
        <w:rPr>
          <w:rFonts w:ascii="宋体" w:eastAsia="宋体" w:hAnsi="宋体" w:hint="eastAsia"/>
          <w:sz w:val="24"/>
          <w:szCs w:val="24"/>
        </w:rPr>
        <w:t>[1]</w:t>
      </w:r>
      <w:r w:rsidRPr="008B1D95">
        <w:rPr>
          <w:rFonts w:ascii="宋体" w:eastAsia="宋体" w:hAnsi="宋体"/>
          <w:sz w:val="24"/>
          <w:szCs w:val="24"/>
        </w:rPr>
        <w:t>Ro</w:t>
      </w:r>
      <w:r w:rsidRPr="008B1D95">
        <w:rPr>
          <w:rFonts w:ascii="宋体" w:eastAsia="宋体" w:hAnsi="宋体"/>
          <w:sz w:val="24"/>
          <w:szCs w:val="24"/>
        </w:rPr>
        <w:t>bert Gilpin, Economy of International Relations, Princeton: Princeton University Press, 1986, p.5.</w:t>
      </w:r>
    </w:p>
    <w:p w14:paraId="018582B5" w14:textId="0F300FB6"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sz w:val="24"/>
          <w:szCs w:val="24"/>
        </w:rPr>
        <w:t>[2] See G. Gordon &amp; P. Miller (ed.), The Foucault Effect: Studies in Governmentality, Hemel Hempstead,</w:t>
      </w:r>
      <w:r w:rsidR="008B1D95" w:rsidRPr="008B1D95">
        <w:rPr>
          <w:rFonts w:ascii="宋体" w:eastAsia="宋体" w:hAnsi="宋体" w:hint="eastAsia"/>
          <w:sz w:val="24"/>
          <w:szCs w:val="24"/>
        </w:rPr>
        <w:t xml:space="preserve"> </w:t>
      </w:r>
      <w:r w:rsidRPr="008B1D95">
        <w:rPr>
          <w:rFonts w:ascii="宋体" w:eastAsia="宋体" w:hAnsi="宋体"/>
          <w:sz w:val="24"/>
          <w:szCs w:val="24"/>
        </w:rPr>
        <w:t xml:space="preserve">England: Harvester Wheatsheaf, 1991, pp.32-35. </w:t>
      </w:r>
    </w:p>
    <w:p w14:paraId="79F40CB4" w14:textId="41D78505"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sz w:val="24"/>
          <w:szCs w:val="24"/>
        </w:rPr>
        <w:t>[3] K.J</w:t>
      </w:r>
      <w:r w:rsidRPr="008B1D95">
        <w:rPr>
          <w:rFonts w:ascii="宋体" w:eastAsia="宋体" w:hAnsi="宋体"/>
          <w:sz w:val="24"/>
          <w:szCs w:val="24"/>
        </w:rPr>
        <w:t>.</w:t>
      </w:r>
      <w:r w:rsidR="008B1D95" w:rsidRPr="008B1D95">
        <w:rPr>
          <w:rFonts w:ascii="宋体" w:eastAsia="宋体" w:hAnsi="宋体" w:hint="eastAsia"/>
          <w:sz w:val="24"/>
          <w:szCs w:val="24"/>
        </w:rPr>
        <w:t xml:space="preserve"> </w:t>
      </w:r>
      <w:r w:rsidRPr="008B1D95">
        <w:rPr>
          <w:rFonts w:ascii="宋体" w:eastAsia="宋体" w:hAnsi="宋体"/>
          <w:sz w:val="24"/>
          <w:szCs w:val="24"/>
        </w:rPr>
        <w:t xml:space="preserve">Leyser, “The Polemics of the Papal Revolution”, in Berly </w:t>
      </w:r>
      <w:r w:rsidRPr="008B1D95">
        <w:rPr>
          <w:rFonts w:ascii="宋体" w:eastAsia="宋体" w:hAnsi="宋体"/>
          <w:sz w:val="24"/>
          <w:szCs w:val="24"/>
        </w:rPr>
        <w:lastRenderedPageBreak/>
        <w:t>Smally ed., Trends in Medieval Political Thought. Oxford: Oxford University Press, 1965,3rd ed., p.53.</w:t>
      </w:r>
    </w:p>
    <w:p w14:paraId="22984304" w14:textId="77777777" w:rsidR="00D01CEA" w:rsidRPr="008B1D95" w:rsidRDefault="001F0544" w:rsidP="008B1D95">
      <w:pPr>
        <w:spacing w:line="440" w:lineRule="exact"/>
        <w:ind w:firstLineChars="200" w:firstLine="480"/>
        <w:rPr>
          <w:rFonts w:ascii="宋体" w:eastAsia="宋体" w:hAnsi="宋体"/>
          <w:sz w:val="24"/>
          <w:szCs w:val="24"/>
        </w:rPr>
      </w:pPr>
      <w:r w:rsidRPr="008B1D95">
        <w:rPr>
          <w:rFonts w:ascii="宋体" w:eastAsia="宋体" w:hAnsi="宋体"/>
          <w:sz w:val="24"/>
          <w:szCs w:val="24"/>
        </w:rPr>
        <w:t>[4] Alessandro Giuliani, “The Influence of Rhetoric of the Law of Evidence and Pleading”, in Ju</w:t>
      </w:r>
      <w:r w:rsidRPr="008B1D95">
        <w:rPr>
          <w:rFonts w:ascii="宋体" w:eastAsia="宋体" w:hAnsi="宋体"/>
          <w:sz w:val="24"/>
          <w:szCs w:val="24"/>
        </w:rPr>
        <w:t>dical Review, 62(1969), p.231.</w:t>
      </w:r>
    </w:p>
    <w:p w14:paraId="464FA594" w14:textId="77777777" w:rsidR="00D01CEA" w:rsidRPr="008B1D95" w:rsidRDefault="001F0544" w:rsidP="008B1D95">
      <w:pPr>
        <w:spacing w:line="440" w:lineRule="exact"/>
        <w:ind w:firstLineChars="200" w:firstLine="480"/>
        <w:rPr>
          <w:rFonts w:ascii="宋体" w:eastAsia="宋体" w:hAnsi="宋体"/>
          <w:sz w:val="24"/>
          <w:szCs w:val="24"/>
          <w:highlight w:val="yellow"/>
        </w:rPr>
      </w:pPr>
      <w:r w:rsidRPr="008B1D95">
        <w:rPr>
          <w:rFonts w:ascii="宋体" w:eastAsia="宋体" w:hAnsi="宋体" w:hint="eastAsia"/>
          <w:sz w:val="24"/>
          <w:szCs w:val="24"/>
        </w:rPr>
        <w:t>（十）英文以外的外文文种：依照该文种注释习惯。</w:t>
      </w:r>
    </w:p>
    <w:sectPr w:rsidR="00D01CEA" w:rsidRPr="008B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00500000000000000"/>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CA"/>
    <w:rsid w:val="001F0544"/>
    <w:rsid w:val="00370A8C"/>
    <w:rsid w:val="0053477D"/>
    <w:rsid w:val="007970CA"/>
    <w:rsid w:val="008A261D"/>
    <w:rsid w:val="008B1D95"/>
    <w:rsid w:val="00B0266E"/>
    <w:rsid w:val="00D01CEA"/>
    <w:rsid w:val="00EE1349"/>
    <w:rsid w:val="00F51FB9"/>
    <w:rsid w:val="00FF1EB0"/>
    <w:rsid w:val="02624B79"/>
    <w:rsid w:val="0B9D5069"/>
    <w:rsid w:val="19CB450C"/>
    <w:rsid w:val="1A5574C4"/>
    <w:rsid w:val="2202579C"/>
    <w:rsid w:val="26345088"/>
    <w:rsid w:val="360525D4"/>
    <w:rsid w:val="37785ED4"/>
    <w:rsid w:val="3EFA7ACA"/>
    <w:rsid w:val="43075888"/>
    <w:rsid w:val="466F1B1F"/>
    <w:rsid w:val="47620DAB"/>
    <w:rsid w:val="5BD6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8643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szCs w:val="24"/>
    </w:rPr>
  </w:style>
  <w:style w:type="paragraph" w:styleId="a5">
    <w:name w:val="annotation text"/>
    <w:basedOn w:val="a"/>
    <w:link w:val="a6"/>
    <w:qFormat/>
    <w:pPr>
      <w:jc w:val="left"/>
    </w:pPr>
  </w:style>
  <w:style w:type="paragraph" w:styleId="a7">
    <w:name w:val="Balloon Text"/>
    <w:basedOn w:val="a"/>
    <w:link w:val="a8"/>
    <w:qFormat/>
    <w:rPr>
      <w:rFonts w:ascii="宋体" w:eastAsia="宋体"/>
      <w:sz w:val="18"/>
      <w:szCs w:val="18"/>
    </w:rPr>
  </w:style>
  <w:style w:type="paragraph" w:styleId="a9">
    <w:name w:val="annotation subject"/>
    <w:basedOn w:val="a5"/>
    <w:next w:val="a5"/>
    <w:link w:val="aa"/>
    <w:qFormat/>
    <w:rPr>
      <w:b/>
      <w:bCs/>
    </w:rPr>
  </w:style>
  <w:style w:type="character" w:styleId="ab">
    <w:name w:val="annotation reference"/>
    <w:basedOn w:val="a0"/>
    <w:qFormat/>
    <w:rPr>
      <w:sz w:val="21"/>
      <w:szCs w:val="21"/>
    </w:rPr>
  </w:style>
  <w:style w:type="character" w:customStyle="1" w:styleId="a4">
    <w:name w:val="文档结构图字符"/>
    <w:basedOn w:val="a0"/>
    <w:link w:val="a3"/>
    <w:qFormat/>
    <w:rPr>
      <w:rFonts w:ascii="宋体" w:hAnsi="等线" w:cs="宋体"/>
      <w:kern w:val="2"/>
      <w:sz w:val="24"/>
      <w:szCs w:val="24"/>
    </w:rPr>
  </w:style>
  <w:style w:type="character" w:customStyle="1" w:styleId="a6">
    <w:name w:val="批注文字字符"/>
    <w:basedOn w:val="a0"/>
    <w:link w:val="a5"/>
    <w:qFormat/>
    <w:rPr>
      <w:rFonts w:ascii="等线" w:eastAsia="等线" w:hAnsi="等线" w:cs="宋体"/>
      <w:kern w:val="2"/>
      <w:sz w:val="21"/>
      <w:szCs w:val="22"/>
    </w:rPr>
  </w:style>
  <w:style w:type="character" w:customStyle="1" w:styleId="aa">
    <w:name w:val="批注主题字符"/>
    <w:basedOn w:val="a6"/>
    <w:link w:val="a9"/>
    <w:qFormat/>
    <w:rPr>
      <w:rFonts w:ascii="等线" w:eastAsia="等线" w:hAnsi="等线" w:cs="宋体"/>
      <w:b/>
      <w:bCs/>
      <w:kern w:val="2"/>
      <w:sz w:val="21"/>
      <w:szCs w:val="22"/>
    </w:rPr>
  </w:style>
  <w:style w:type="character" w:customStyle="1" w:styleId="a8">
    <w:name w:val="批注框文本字符"/>
    <w:basedOn w:val="a0"/>
    <w:link w:val="a7"/>
    <w:qFormat/>
    <w:rPr>
      <w:rFonts w:ascii="宋体"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378</Words>
  <Characters>2157</Characters>
  <Application>Microsoft Macintosh Word</Application>
  <DocSecurity>0</DocSecurity>
  <Lines>17</Lines>
  <Paragraphs>5</Paragraphs>
  <ScaleCrop>false</ScaleCrop>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1296162362@qq.com</cp:lastModifiedBy>
  <cp:revision>8</cp:revision>
  <cp:lastPrinted>2018-07-02T00:59:00Z</cp:lastPrinted>
  <dcterms:created xsi:type="dcterms:W3CDTF">2019-05-06T08:58:00Z</dcterms:created>
  <dcterms:modified xsi:type="dcterms:W3CDTF">2019-05-13T02:59:00Z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