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5" w:lineRule="atLeast"/>
        <w:jc w:val="center"/>
        <w:outlineLvl w:val="3"/>
        <w:rPr>
          <w:rFonts w:ascii="宋体" w:hAnsi="宋体" w:cs="Tahoma"/>
          <w:b/>
          <w:color w:val="333333"/>
          <w:kern w:val="0"/>
          <w:sz w:val="28"/>
          <w:szCs w:val="28"/>
        </w:rPr>
      </w:pPr>
      <w:r>
        <w:rPr>
          <w:rFonts w:ascii="宋体" w:hAnsi="宋体" w:cs="Tahoma"/>
          <w:b/>
          <w:color w:val="333333"/>
          <w:kern w:val="0"/>
          <w:sz w:val="28"/>
          <w:szCs w:val="28"/>
        </w:rPr>
        <w:t>法学院·知识产权学院20</w:t>
      </w:r>
      <w:r>
        <w:rPr>
          <w:rFonts w:hint="eastAsia" w:ascii="宋体" w:hAnsi="宋体" w:cs="Tahoma"/>
          <w:b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cs="Tahoma"/>
          <w:b/>
          <w:color w:val="333333"/>
          <w:kern w:val="0"/>
          <w:sz w:val="28"/>
          <w:szCs w:val="28"/>
        </w:rPr>
        <w:t>年研究生</w:t>
      </w:r>
      <w:r>
        <w:rPr>
          <w:rFonts w:hint="eastAsia" w:ascii="宋体" w:hAnsi="宋体" w:cs="Tahoma"/>
          <w:b/>
          <w:color w:val="333333"/>
          <w:kern w:val="0"/>
          <w:sz w:val="28"/>
          <w:szCs w:val="28"/>
          <w:lang w:eastAsia="zh-CN"/>
        </w:rPr>
        <w:t>暑假调研</w:t>
      </w:r>
      <w:r>
        <w:rPr>
          <w:rFonts w:hint="eastAsia" w:ascii="宋体" w:hAnsi="宋体" w:cs="Tahoma"/>
          <w:b/>
          <w:color w:val="333333"/>
          <w:kern w:val="0"/>
          <w:sz w:val="28"/>
          <w:szCs w:val="28"/>
        </w:rPr>
        <w:t>项目</w:t>
      </w:r>
      <w:r>
        <w:rPr>
          <w:rFonts w:hint="eastAsia" w:ascii="宋体" w:hAnsi="宋体" w:cs="Tahoma"/>
          <w:b/>
          <w:color w:val="333333"/>
          <w:kern w:val="0"/>
          <w:sz w:val="28"/>
          <w:szCs w:val="28"/>
          <w:lang w:eastAsia="zh-CN"/>
        </w:rPr>
        <w:t>名单</w:t>
      </w:r>
      <w:r>
        <w:rPr>
          <w:rFonts w:ascii="宋体" w:hAnsi="宋体" w:cs="Tahoma"/>
          <w:b/>
          <w:color w:val="333333"/>
          <w:kern w:val="0"/>
          <w:sz w:val="28"/>
          <w:szCs w:val="28"/>
        </w:rPr>
        <w:t>公示</w:t>
      </w:r>
    </w:p>
    <w:p>
      <w:pPr>
        <w:widowControl/>
        <w:spacing w:before="150" w:after="150" w:line="480" w:lineRule="atLeast"/>
        <w:ind w:firstLine="48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经研究生本人申请，专家匿名评审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学院教学指导委员会一致同意，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决定给予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杨胜江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位研究生申请的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年研究生暑假调研项目立项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。公示时间为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2020年7月7日至7月14日。公示期内，如有异议，请以书面方式向我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院研究生工作办公室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（法学楼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201A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）反映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，电话0731-58298385；0731-58293566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40" w:lineRule="exact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80" w:lineRule="exact"/>
        <w:ind w:firstLine="0" w:firstLineChars="0"/>
        <w:jc w:val="right"/>
        <w:textAlignment w:val="auto"/>
        <w:rPr>
          <w:rFonts w:hint="default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湘潭大学法学院·知识产权学院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0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91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7676"/>
        <w:gridCol w:w="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1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outlineLvl w:val="3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8"/>
                <w:szCs w:val="28"/>
              </w:rPr>
              <w:t>法学院·知识产权学院20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宋体" w:hAnsi="宋体" w:cs="Tahoma"/>
                <w:b/>
                <w:color w:val="333333"/>
                <w:kern w:val="0"/>
                <w:sz w:val="28"/>
                <w:szCs w:val="28"/>
              </w:rPr>
              <w:t>年研究生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8"/>
                <w:szCs w:val="28"/>
                <w:lang w:eastAsia="zh-CN"/>
              </w:rPr>
              <w:t>暑假调研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8"/>
                <w:szCs w:val="28"/>
                <w:lang w:eastAsia="zh-CN"/>
              </w:rPr>
              <w:t>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拟立项项目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我国基层群众性自治组织立法动向研究——基于“城中村”治理的制度诉求考察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杨胜江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新《法官法》背景下法官健康权保障实证研究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朱丹亚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疫情下湘非经贸合作的法律问题研究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曹童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医疗纠纷调解合意形成路径之实证研究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黄君妹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新时代“生态法治”观背景下环境保护地方立法研究——以湘潭市为例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杨沛霆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抗拒疫情防控措施类犯罪的罪名精准化适用研究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基于新型冠状病毒肺炎疫情防控案例的实证分析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宋西茹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湘潭市电动自行车管理法治化的实证研究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宁嘉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汽车销售中惩罚性赔偿的适用研究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徐宏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新型智慧城市建设背景下的社会救助机制研究——以长沙市为例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曾哲彪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突发公共卫生事件防控中的舆情应对与信息治理研究——以湘潭市为例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《外国人永久居留管理条例》立法调研——以长株潭地区为例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曾鹄淼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可撤销婚姻中“重大疾病”的认定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覃丽霞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失信被执行人名单制度实施状况调研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严冉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《湖南省实施&lt;中华人民共和国教师法&gt;办法》的实施情况调研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新冠疫情对出口贸易合同履行的影响及救济调研——以长株潭地区为例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郭冬雪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97118"/>
    <w:rsid w:val="174D46F9"/>
    <w:rsid w:val="1A857EB1"/>
    <w:rsid w:val="1D827923"/>
    <w:rsid w:val="315F7301"/>
    <w:rsid w:val="4B316AE9"/>
    <w:rsid w:val="4D175D81"/>
    <w:rsid w:val="508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2020-07-07T01:41:00Z</dcterms:created>
  <dc:creator>Administrator</dc:creator>
  <cp:lastModifiedBy>Administrator</cp:lastModifiedBy>
  <cp:lastPrinted>2020-07-07T02:24:00Z</cp:lastPrinted>
  <dcterms:modified xsi:type="dcterms:W3CDTF">2020-07-07T06:43:42Z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